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58C52" w14:textId="77777777" w:rsidR="00F174B5" w:rsidRDefault="00E016B0" w:rsidP="00671572">
      <w:pPr>
        <w:jc w:val="center"/>
      </w:pPr>
      <w:r>
        <w:rPr>
          <w:noProof/>
        </w:rPr>
        <w:drawing>
          <wp:anchor distT="0" distB="0" distL="114300" distR="114300" simplePos="0" relativeHeight="251658240" behindDoc="0" locked="0" layoutInCell="1" allowOverlap="1" wp14:anchorId="46C59F5B" wp14:editId="01F905E8">
            <wp:simplePos x="0" y="0"/>
            <wp:positionH relativeFrom="margin">
              <wp:posOffset>2660650</wp:posOffset>
            </wp:positionH>
            <wp:positionV relativeFrom="paragraph">
              <wp:posOffset>-542925</wp:posOffset>
            </wp:positionV>
            <wp:extent cx="3515728" cy="1247775"/>
            <wp:effectExtent l="0" t="0" r="0" b="0"/>
            <wp:wrapNone/>
            <wp:docPr id="2033479497" name="Picture 1" descr="N:\New Academy Logo\Full Colour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New Academy Logo\Full Colour Logo (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15728"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552817" w14:textId="77777777" w:rsidR="00671572" w:rsidRDefault="00671572" w:rsidP="00671572">
      <w:pPr>
        <w:jc w:val="center"/>
      </w:pPr>
    </w:p>
    <w:p w14:paraId="6DEFCF66" w14:textId="77777777" w:rsidR="00671572" w:rsidRDefault="00671572" w:rsidP="00671572">
      <w:pPr>
        <w:jc w:val="center"/>
      </w:pPr>
    </w:p>
    <w:p w14:paraId="23F45C1D" w14:textId="77777777" w:rsidR="00671572" w:rsidRDefault="00671572" w:rsidP="00671572">
      <w:pPr>
        <w:jc w:val="center"/>
      </w:pPr>
    </w:p>
    <w:p w14:paraId="707E9947" w14:textId="77777777" w:rsidR="00671572" w:rsidRDefault="00671572" w:rsidP="00671572">
      <w:pPr>
        <w:jc w:val="center"/>
      </w:pPr>
    </w:p>
    <w:p w14:paraId="43CB2357" w14:textId="77777777" w:rsidR="00AA49BF" w:rsidRDefault="00AA49BF" w:rsidP="00671572">
      <w:pPr>
        <w:jc w:val="center"/>
      </w:pPr>
    </w:p>
    <w:p w14:paraId="6317A5D5" w14:textId="77777777" w:rsidR="00AA49BF" w:rsidRDefault="00AA49BF" w:rsidP="00671572">
      <w:pPr>
        <w:jc w:val="center"/>
      </w:pPr>
    </w:p>
    <w:p w14:paraId="1D41C56E" w14:textId="77777777" w:rsidR="00AA49BF" w:rsidRDefault="00AA49BF" w:rsidP="00671572">
      <w:pPr>
        <w:jc w:val="center"/>
      </w:pPr>
    </w:p>
    <w:p w14:paraId="7F3FD9C2" w14:textId="77777777" w:rsidR="00671572" w:rsidRDefault="00671572" w:rsidP="00671572">
      <w:pPr>
        <w:jc w:val="center"/>
      </w:pPr>
    </w:p>
    <w:p w14:paraId="4F91EEA6" w14:textId="77777777" w:rsidR="00671572" w:rsidRDefault="00671572" w:rsidP="00671572">
      <w:pPr>
        <w:jc w:val="center"/>
      </w:pPr>
    </w:p>
    <w:p w14:paraId="2C7D23DB" w14:textId="77777777" w:rsidR="00671572" w:rsidRDefault="00671572" w:rsidP="00671572">
      <w:pPr>
        <w:jc w:val="center"/>
      </w:pPr>
    </w:p>
    <w:p w14:paraId="57D56252" w14:textId="2C443D8A" w:rsidR="00671572" w:rsidRPr="00AA49BF" w:rsidRDefault="00A96C15" w:rsidP="00671572">
      <w:pPr>
        <w:jc w:val="center"/>
        <w:rPr>
          <w:color w:val="1A495D" w:themeColor="accent1" w:themeShade="80"/>
        </w:rPr>
      </w:pPr>
      <w:sdt>
        <w:sdtPr>
          <w:rPr>
            <w:b/>
            <w:bCs/>
            <w:color w:val="1A495D" w:themeColor="accent1" w:themeShade="80"/>
            <w:sz w:val="96"/>
            <w:szCs w:val="32"/>
          </w:rPr>
          <w:alias w:val="Title"/>
          <w:tag w:val=""/>
          <w:id w:val="1491515254"/>
          <w:placeholder>
            <w:docPart w:val="68AD58E96BCC4D46848EBB57D3D5E4CD"/>
          </w:placeholder>
          <w:dataBinding w:prefixMappings="xmlns:ns0='http://purl.org/dc/elements/1.1/' xmlns:ns1='http://schemas.openxmlformats.org/package/2006/metadata/core-properties' " w:xpath="/ns1:coreProperties[1]/ns0:title[1]" w:storeItemID="{6C3C8BC8-F283-45AE-878A-BAB7291924A1}"/>
          <w:text/>
        </w:sdtPr>
        <w:sdtEndPr/>
        <w:sdtContent>
          <w:r w:rsidR="006C6FA0">
            <w:rPr>
              <w:b/>
              <w:bCs/>
              <w:color w:val="1A495D" w:themeColor="accent1" w:themeShade="80"/>
              <w:sz w:val="96"/>
              <w:szCs w:val="32"/>
            </w:rPr>
            <w:t>Careers Policy</w:t>
          </w:r>
        </w:sdtContent>
      </w:sdt>
      <w:r w:rsidR="00671572" w:rsidRPr="00AA49BF">
        <w:rPr>
          <w:color w:val="1A495D" w:themeColor="accent1" w:themeShade="80"/>
        </w:rPr>
        <w:br/>
      </w:r>
      <w:sdt>
        <w:sdtPr>
          <w:rPr>
            <w:color w:val="1A495D" w:themeColor="accent1" w:themeShade="80"/>
          </w:rPr>
          <w:alias w:val="Author"/>
          <w:tag w:val=""/>
          <w:id w:val="276072229"/>
          <w:placeholder>
            <w:docPart w:val="947D5D46F42B46D2BC44F8A8F50D21E4"/>
          </w:placeholder>
          <w:dataBinding w:prefixMappings="xmlns:ns0='http://purl.org/dc/elements/1.1/' xmlns:ns1='http://schemas.openxmlformats.org/package/2006/metadata/core-properties' " w:xpath="/ns1:coreProperties[1]/ns0:creator[1]" w:storeItemID="{6C3C8BC8-F283-45AE-878A-BAB7291924A1}"/>
          <w:text/>
        </w:sdtPr>
        <w:sdtEndPr/>
        <w:sdtContent>
          <w:r w:rsidR="006C6FA0">
            <w:rPr>
              <w:color w:val="1A495D" w:themeColor="accent1" w:themeShade="80"/>
            </w:rPr>
            <w:t>Lee Dainty</w:t>
          </w:r>
        </w:sdtContent>
      </w:sdt>
      <w:r w:rsidR="00671572" w:rsidRPr="00AA49BF">
        <w:rPr>
          <w:color w:val="1A495D" w:themeColor="accent1" w:themeShade="80"/>
        </w:rPr>
        <w:br/>
      </w:r>
      <w:r w:rsidR="00671572" w:rsidRPr="00AA49BF">
        <w:rPr>
          <w:color w:val="1A495D" w:themeColor="accent1" w:themeShade="80"/>
        </w:rPr>
        <w:fldChar w:fldCharType="begin"/>
      </w:r>
      <w:r w:rsidR="00671572" w:rsidRPr="00AA49BF">
        <w:rPr>
          <w:color w:val="1A495D" w:themeColor="accent1" w:themeShade="80"/>
        </w:rPr>
        <w:instrText xml:space="preserve"> DATE \@ "dd MMMM yyyy" </w:instrText>
      </w:r>
      <w:r w:rsidR="00671572" w:rsidRPr="00AA49BF">
        <w:rPr>
          <w:color w:val="1A495D" w:themeColor="accent1" w:themeShade="80"/>
        </w:rPr>
        <w:fldChar w:fldCharType="separate"/>
      </w:r>
      <w:r w:rsidR="006C6FA0">
        <w:rPr>
          <w:noProof/>
          <w:color w:val="1A495D" w:themeColor="accent1" w:themeShade="80"/>
        </w:rPr>
        <w:t>19 May 2025</w:t>
      </w:r>
      <w:r w:rsidR="00671572" w:rsidRPr="00AA49BF">
        <w:rPr>
          <w:color w:val="1A495D" w:themeColor="accent1" w:themeShade="80"/>
        </w:rPr>
        <w:fldChar w:fldCharType="end"/>
      </w:r>
    </w:p>
    <w:p w14:paraId="3029D4DB" w14:textId="77777777" w:rsidR="00671572" w:rsidRDefault="00671572">
      <w:r>
        <w:br w:type="page"/>
      </w:r>
    </w:p>
    <w:tbl>
      <w:tblPr>
        <w:tblStyle w:val="ListTable3-Accent1"/>
        <w:tblW w:w="10441" w:type="dxa"/>
        <w:tblInd w:w="-712" w:type="dxa"/>
        <w:tblLayout w:type="fixed"/>
        <w:tblLook w:val="01A0" w:firstRow="1" w:lastRow="0" w:firstColumn="1" w:lastColumn="1" w:noHBand="0" w:noVBand="0"/>
      </w:tblPr>
      <w:tblGrid>
        <w:gridCol w:w="877"/>
        <w:gridCol w:w="1097"/>
        <w:gridCol w:w="1400"/>
        <w:gridCol w:w="2846"/>
        <w:gridCol w:w="686"/>
        <w:gridCol w:w="3535"/>
      </w:tblGrid>
      <w:tr w:rsidR="00E016B0" w:rsidRPr="00A008DC" w14:paraId="20FD8764" w14:textId="77777777" w:rsidTr="00E016B0">
        <w:trPr>
          <w:cnfStyle w:val="100000000000" w:firstRow="1" w:lastRow="0" w:firstColumn="0" w:lastColumn="0" w:oddVBand="0" w:evenVBand="0" w:oddHBand="0" w:evenHBand="0" w:firstRowFirstColumn="0" w:firstRowLastColumn="0" w:lastRowFirstColumn="0" w:lastRowLastColumn="0"/>
          <w:trHeight w:val="308"/>
        </w:trPr>
        <w:tc>
          <w:tcPr>
            <w:cnfStyle w:val="001000000100" w:firstRow="0" w:lastRow="0" w:firstColumn="1" w:lastColumn="0" w:oddVBand="0" w:evenVBand="0" w:oddHBand="0" w:evenHBand="0" w:firstRowFirstColumn="1" w:firstRowLastColumn="0" w:lastRowFirstColumn="0" w:lastRowLastColumn="0"/>
            <w:tcW w:w="10441" w:type="dxa"/>
            <w:gridSpan w:val="6"/>
          </w:tcPr>
          <w:p w14:paraId="4FD7B312" w14:textId="77777777" w:rsidR="00E016B0" w:rsidRPr="00AA49BF" w:rsidRDefault="00E016B0" w:rsidP="0055093D">
            <w:pPr>
              <w:pStyle w:val="Default"/>
              <w:jc w:val="center"/>
              <w:rPr>
                <w:rFonts w:ascii="Calibri" w:hAnsi="Calibri" w:cs="Calibri"/>
                <w:color w:val="0F4E74"/>
                <w:lang w:val="en-US"/>
              </w:rPr>
            </w:pPr>
            <w:r w:rsidRPr="00AA49BF">
              <w:rPr>
                <w:rFonts w:ascii="Calibri" w:hAnsi="Calibri" w:cs="Calibri"/>
                <w:color w:val="0F4E74"/>
                <w:lang w:val="en-US"/>
              </w:rPr>
              <w:lastRenderedPageBreak/>
              <w:t>Document Control Table</w:t>
            </w:r>
          </w:p>
        </w:tc>
      </w:tr>
      <w:tr w:rsidR="00E016B0" w:rsidRPr="00A008DC" w14:paraId="0B85C40E" w14:textId="77777777" w:rsidTr="00E016B0">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393FD69A"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Title"/>
              <w:tag w:val=""/>
              <w:id w:val="-1430111693"/>
              <w:placeholder>
                <w:docPart w:val="9FFF07736B574D7FA43CEDD2B55FA2F4"/>
              </w:placeholder>
              <w:dataBinding w:prefixMappings="xmlns:ns0='http://purl.org/dc/elements/1.1/' xmlns:ns1='http://schemas.openxmlformats.org/package/2006/metadata/core-properties' " w:xpath="/ns1:coreProperties[1]/ns0:title[1]" w:storeItemID="{6C3C8BC8-F283-45AE-878A-BAB7291924A1}"/>
              <w:text/>
            </w:sdtPr>
            <w:sdtEndPr/>
            <w:sdtContent>
              <w:p w14:paraId="6118B287" w14:textId="3D891442" w:rsidR="00E016B0" w:rsidRPr="00AA49BF" w:rsidRDefault="006C6FA0" w:rsidP="0055093D">
                <w:pPr>
                  <w:pStyle w:val="Default"/>
                  <w:jc w:val="center"/>
                  <w:rPr>
                    <w:rFonts w:ascii="Calibri" w:hAnsi="Calibri" w:cs="Calibri"/>
                    <w:b w:val="0"/>
                    <w:bCs w:val="0"/>
                    <w:color w:val="0F4E74"/>
                    <w:lang w:val="en-US"/>
                  </w:rPr>
                </w:pPr>
                <w:r>
                  <w:rPr>
                    <w:rFonts w:ascii="Calibri" w:hAnsi="Calibri" w:cs="Calibri"/>
                    <w:color w:val="0F4E74"/>
                    <w:lang w:val="en-US"/>
                  </w:rPr>
                  <w:t>Careers Policy</w:t>
                </w:r>
              </w:p>
            </w:sdtContent>
          </w:sdt>
        </w:tc>
      </w:tr>
      <w:tr w:rsidR="00E016B0" w:rsidRPr="00A008DC" w14:paraId="5CC22401" w14:textId="77777777" w:rsidTr="00E016B0">
        <w:trPr>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25BF0CDA"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Author (name &amp; job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Author"/>
              <w:tag w:val=""/>
              <w:id w:val="-328828910"/>
              <w:placeholder>
                <w:docPart w:val="AF580DBA80BA45B08938EF1795DB9549"/>
              </w:placeholder>
              <w:dataBinding w:prefixMappings="xmlns:ns0='http://purl.org/dc/elements/1.1/' xmlns:ns1='http://schemas.openxmlformats.org/package/2006/metadata/core-properties' " w:xpath="/ns1:coreProperties[1]/ns0:creator[1]" w:storeItemID="{6C3C8BC8-F283-45AE-878A-BAB7291924A1}"/>
              <w:text/>
            </w:sdtPr>
            <w:sdtEndPr/>
            <w:sdtContent>
              <w:p w14:paraId="2D5CD0C7" w14:textId="2416B3F4" w:rsidR="00E016B0" w:rsidRPr="00AA49BF" w:rsidRDefault="006C6FA0" w:rsidP="0055093D">
                <w:pPr>
                  <w:pStyle w:val="Default"/>
                  <w:jc w:val="center"/>
                  <w:rPr>
                    <w:rFonts w:ascii="Calibri" w:hAnsi="Calibri" w:cs="Calibri"/>
                    <w:b w:val="0"/>
                    <w:bCs w:val="0"/>
                    <w:color w:val="0F4E74"/>
                    <w:lang w:val="en-US"/>
                  </w:rPr>
                </w:pPr>
                <w:r>
                  <w:rPr>
                    <w:rFonts w:ascii="Calibri" w:hAnsi="Calibri" w:cs="Calibri"/>
                    <w:color w:val="0F4E74"/>
                    <w:lang w:val="en-US"/>
                  </w:rPr>
                  <w:t>Lee Dainty</w:t>
                </w:r>
              </w:p>
            </w:sdtContent>
          </w:sdt>
        </w:tc>
      </w:tr>
      <w:tr w:rsidR="00E016B0" w:rsidRPr="00A008DC" w14:paraId="66FC16F9"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1EEC1FAB"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 number:</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6387ACC6" w14:textId="3B1DD607" w:rsidR="00E016B0" w:rsidRPr="00AA49BF" w:rsidRDefault="006C6FA0"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2</w:t>
            </w:r>
          </w:p>
        </w:tc>
      </w:tr>
      <w:tr w:rsidR="00E016B0" w:rsidRPr="00A008DC" w14:paraId="1136D5D5" w14:textId="77777777" w:rsidTr="00E016B0">
        <w:trPr>
          <w:trHeight w:val="340"/>
        </w:trPr>
        <w:tc>
          <w:tcPr>
            <w:cnfStyle w:val="001000000000" w:firstRow="0" w:lastRow="0" w:firstColumn="1" w:lastColumn="0" w:oddVBand="0" w:evenVBand="0" w:oddHBand="0" w:evenHBand="0" w:firstRowFirstColumn="0" w:firstRowLastColumn="0" w:lastRowFirstColumn="0" w:lastRowLastColumn="0"/>
            <w:tcW w:w="6220" w:type="dxa"/>
            <w:gridSpan w:val="4"/>
          </w:tcPr>
          <w:p w14:paraId="700A2FA3"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approved:</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51D2709B"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7328B044" w14:textId="77777777" w:rsidTr="00E016B0">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6220" w:type="dxa"/>
            <w:gridSpan w:val="4"/>
          </w:tcPr>
          <w:p w14:paraId="7FB618F4"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Approved by:</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07E83AE9"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03B684B1"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7AFF26AC"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of review:</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297B8BFF" w14:textId="184210C1"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6E82B568"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0441" w:type="dxa"/>
            <w:gridSpan w:val="6"/>
          </w:tcPr>
          <w:p w14:paraId="0C0D1F9E"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History</w:t>
            </w:r>
          </w:p>
        </w:tc>
      </w:tr>
      <w:tr w:rsidR="00E016B0" w:rsidRPr="00A008DC" w14:paraId="1C9F810C"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877" w:type="dxa"/>
          </w:tcPr>
          <w:p w14:paraId="27763BC9"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w:t>
            </w:r>
          </w:p>
        </w:tc>
        <w:tc>
          <w:tcPr>
            <w:cnfStyle w:val="000010000000" w:firstRow="0" w:lastRow="0" w:firstColumn="0" w:lastColumn="0" w:oddVBand="1" w:evenVBand="0" w:oddHBand="0" w:evenHBand="0" w:firstRowFirstColumn="0" w:firstRowLastColumn="0" w:lastRowFirstColumn="0" w:lastRowLastColumn="0"/>
            <w:tcW w:w="1097" w:type="dxa"/>
          </w:tcPr>
          <w:p w14:paraId="7DE06229" w14:textId="77777777" w:rsidR="00E016B0" w:rsidRDefault="00E016B0" w:rsidP="0055093D">
            <w:pPr>
              <w:pStyle w:val="Default"/>
              <w:jc w:val="center"/>
              <w:rPr>
                <w:rFonts w:ascii="Calibri" w:hAnsi="Calibri" w:cs="Calibri"/>
                <w:b/>
                <w:bCs/>
                <w:color w:val="0F4E74"/>
                <w:lang w:val="en-US"/>
              </w:rPr>
            </w:pPr>
            <w:r>
              <w:rPr>
                <w:rFonts w:ascii="Calibri" w:hAnsi="Calibri" w:cs="Calibri"/>
                <w:b/>
                <w:bCs/>
                <w:color w:val="0F4E74"/>
                <w:lang w:val="en-US"/>
              </w:rPr>
              <w:t>Date</w:t>
            </w:r>
          </w:p>
        </w:tc>
        <w:tc>
          <w:tcPr>
            <w:tcW w:w="1400" w:type="dxa"/>
          </w:tcPr>
          <w:p w14:paraId="2422BE6D" w14:textId="77777777" w:rsid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F4E74"/>
                <w:lang w:val="en-US"/>
              </w:rPr>
            </w:pPr>
            <w:r>
              <w:rPr>
                <w:rFonts w:ascii="Calibri" w:hAnsi="Calibri" w:cs="Calibri"/>
                <w:b/>
                <w:bCs/>
                <w:color w:val="0F4E74"/>
                <w:lang w:val="en-US"/>
              </w:rPr>
              <w:t>Review</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63F01511" w14:textId="77777777" w:rsidR="00E016B0" w:rsidRPr="008A35AD" w:rsidRDefault="00E016B0" w:rsidP="0055093D">
            <w:pPr>
              <w:pStyle w:val="Default"/>
              <w:jc w:val="center"/>
              <w:rPr>
                <w:rFonts w:ascii="Calibri" w:hAnsi="Calibri" w:cs="Calibri"/>
                <w:b/>
                <w:bCs/>
                <w:color w:val="0F4E74"/>
                <w:lang w:val="en-US"/>
              </w:rPr>
            </w:pPr>
            <w:r w:rsidRPr="008A35AD">
              <w:rPr>
                <w:rFonts w:ascii="Calibri" w:hAnsi="Calibri" w:cs="Calibri"/>
                <w:b/>
                <w:bCs/>
                <w:color w:val="0F4E74"/>
                <w:lang w:val="en-US"/>
              </w:rPr>
              <w:t>Author</w:t>
            </w:r>
          </w:p>
        </w:tc>
        <w:tc>
          <w:tcPr>
            <w:cnfStyle w:val="000100000000" w:firstRow="0" w:lastRow="0" w:firstColumn="0" w:lastColumn="1" w:oddVBand="0" w:evenVBand="0" w:oddHBand="0" w:evenHBand="0" w:firstRowFirstColumn="0" w:firstRowLastColumn="0" w:lastRowFirstColumn="0" w:lastRowLastColumn="0"/>
            <w:tcW w:w="3535" w:type="dxa"/>
          </w:tcPr>
          <w:p w14:paraId="0C65133B"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Note of revisions</w:t>
            </w:r>
          </w:p>
        </w:tc>
      </w:tr>
      <w:tr w:rsidR="00E016B0" w:rsidRPr="00A008DC" w14:paraId="7C5F1732" w14:textId="77777777" w:rsidTr="00E016B0">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877" w:type="dxa"/>
          </w:tcPr>
          <w:p w14:paraId="2E266F32" w14:textId="7A3115D2" w:rsidR="00E016B0" w:rsidRPr="00AA49BF" w:rsidRDefault="006C6FA0"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2</w:t>
            </w:r>
          </w:p>
        </w:tc>
        <w:tc>
          <w:tcPr>
            <w:cnfStyle w:val="000010000000" w:firstRow="0" w:lastRow="0" w:firstColumn="0" w:lastColumn="0" w:oddVBand="1" w:evenVBand="0" w:oddHBand="0" w:evenHBand="0" w:firstRowFirstColumn="0" w:firstRowLastColumn="0" w:lastRowFirstColumn="0" w:lastRowLastColumn="0"/>
            <w:tcW w:w="1097" w:type="dxa"/>
          </w:tcPr>
          <w:p w14:paraId="13848FBB" w14:textId="1C0DB6FA" w:rsidR="00E016B0" w:rsidRPr="00E016B0" w:rsidRDefault="006C6FA0" w:rsidP="0055093D">
            <w:pPr>
              <w:pStyle w:val="Default"/>
              <w:jc w:val="center"/>
              <w:rPr>
                <w:rFonts w:ascii="Calibri" w:hAnsi="Calibri" w:cs="Calibri"/>
                <w:color w:val="0F4E74"/>
                <w:lang w:val="en-US"/>
              </w:rPr>
            </w:pPr>
            <w:r>
              <w:rPr>
                <w:rFonts w:ascii="Calibri" w:hAnsi="Calibri" w:cs="Calibri"/>
                <w:color w:val="0F4E74"/>
                <w:lang w:val="en-US"/>
              </w:rPr>
              <w:t>27.2.25</w:t>
            </w:r>
          </w:p>
        </w:tc>
        <w:tc>
          <w:tcPr>
            <w:tcW w:w="1400" w:type="dxa"/>
          </w:tcPr>
          <w:p w14:paraId="5F8AC61C" w14:textId="4E51193D" w:rsidR="00E016B0" w:rsidRPr="00E016B0" w:rsidRDefault="006C6FA0"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r>
              <w:rPr>
                <w:rFonts w:ascii="Calibri" w:hAnsi="Calibri" w:cs="Calibri"/>
                <w:color w:val="0F4E74"/>
                <w:lang w:val="en-US"/>
              </w:rPr>
              <w:t>27.11.26</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69DEFD75" w14:textId="37C48786" w:rsidR="00E016B0" w:rsidRPr="00E016B0" w:rsidRDefault="006C6FA0" w:rsidP="0055093D">
            <w:pPr>
              <w:pStyle w:val="Default"/>
              <w:jc w:val="center"/>
              <w:rPr>
                <w:rFonts w:ascii="Calibri" w:hAnsi="Calibri" w:cs="Calibri"/>
                <w:color w:val="0F4E74"/>
                <w:lang w:val="en-US"/>
              </w:rPr>
            </w:pPr>
            <w:r>
              <w:rPr>
                <w:rFonts w:ascii="Calibri" w:hAnsi="Calibri" w:cs="Calibri"/>
                <w:color w:val="0F4E74"/>
                <w:lang w:val="en-US"/>
              </w:rPr>
              <w:t>Lee Dainty</w:t>
            </w:r>
          </w:p>
        </w:tc>
        <w:tc>
          <w:tcPr>
            <w:cnfStyle w:val="000100000000" w:firstRow="0" w:lastRow="0" w:firstColumn="0" w:lastColumn="1" w:oddVBand="0" w:evenVBand="0" w:oddHBand="0" w:evenHBand="0" w:firstRowFirstColumn="0" w:firstRowLastColumn="0" w:lastRowFirstColumn="0" w:lastRowLastColumn="0"/>
            <w:tcW w:w="3535" w:type="dxa"/>
          </w:tcPr>
          <w:p w14:paraId="2AAE50D0"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5DEE4E09" w14:textId="77777777" w:rsidTr="00E016B0">
        <w:trPr>
          <w:trHeight w:val="228"/>
        </w:trPr>
        <w:tc>
          <w:tcPr>
            <w:cnfStyle w:val="001000000000" w:firstRow="0" w:lastRow="0" w:firstColumn="1" w:lastColumn="0" w:oddVBand="0" w:evenVBand="0" w:oddHBand="0" w:evenHBand="0" w:firstRowFirstColumn="0" w:firstRowLastColumn="0" w:lastRowFirstColumn="0" w:lastRowLastColumn="0"/>
            <w:tcW w:w="877" w:type="dxa"/>
          </w:tcPr>
          <w:p w14:paraId="6709DEFC" w14:textId="77777777" w:rsidR="00E016B0" w:rsidRPr="00AA49BF" w:rsidRDefault="00E016B0" w:rsidP="0055093D">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1097" w:type="dxa"/>
          </w:tcPr>
          <w:p w14:paraId="00BC5346" w14:textId="77777777" w:rsidR="00E016B0" w:rsidRPr="00E016B0" w:rsidRDefault="00E016B0" w:rsidP="0055093D">
            <w:pPr>
              <w:pStyle w:val="Default"/>
              <w:jc w:val="center"/>
              <w:rPr>
                <w:rFonts w:ascii="Calibri" w:hAnsi="Calibri" w:cs="Calibri"/>
                <w:color w:val="0F4E74"/>
                <w:lang w:val="en-US"/>
              </w:rPr>
            </w:pPr>
          </w:p>
        </w:tc>
        <w:tc>
          <w:tcPr>
            <w:tcW w:w="1400" w:type="dxa"/>
          </w:tcPr>
          <w:p w14:paraId="53D36338" w14:textId="77777777" w:rsidR="00E016B0" w:rsidRP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6F923D6C" w14:textId="77777777" w:rsidR="00E016B0" w:rsidRPr="00E016B0" w:rsidRDefault="00E016B0" w:rsidP="0055093D">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Pr>
          <w:p w14:paraId="584B5AFC"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501F89EA" w14:textId="77777777" w:rsidTr="00E016B0">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877" w:type="dxa"/>
          </w:tcPr>
          <w:p w14:paraId="1A349CF8" w14:textId="77777777" w:rsidR="00E016B0" w:rsidRPr="00AA49BF" w:rsidRDefault="00E016B0" w:rsidP="0055093D">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1097" w:type="dxa"/>
          </w:tcPr>
          <w:p w14:paraId="6F768692" w14:textId="77777777" w:rsidR="00E016B0" w:rsidRPr="00E016B0" w:rsidRDefault="00E016B0" w:rsidP="0055093D">
            <w:pPr>
              <w:pStyle w:val="Default"/>
              <w:jc w:val="center"/>
              <w:rPr>
                <w:rFonts w:ascii="Calibri" w:hAnsi="Calibri" w:cs="Calibri"/>
                <w:color w:val="0F4E74"/>
                <w:lang w:val="en-US"/>
              </w:rPr>
            </w:pPr>
          </w:p>
        </w:tc>
        <w:tc>
          <w:tcPr>
            <w:tcW w:w="1400" w:type="dxa"/>
          </w:tcPr>
          <w:p w14:paraId="31157CE3" w14:textId="77777777" w:rsidR="00E016B0" w:rsidRPr="00E016B0" w:rsidRDefault="00E016B0"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2064CF08" w14:textId="77777777" w:rsidR="00E016B0" w:rsidRPr="00E016B0" w:rsidRDefault="00E016B0" w:rsidP="0055093D">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Pr>
          <w:p w14:paraId="56673315" w14:textId="77777777" w:rsidR="00E016B0" w:rsidRPr="00AA49BF" w:rsidRDefault="00E016B0" w:rsidP="0055093D">
            <w:pPr>
              <w:pStyle w:val="Default"/>
              <w:jc w:val="center"/>
              <w:rPr>
                <w:rFonts w:ascii="Calibri" w:hAnsi="Calibri" w:cs="Calibri"/>
                <w:b w:val="0"/>
                <w:bCs w:val="0"/>
                <w:color w:val="0F4E74"/>
                <w:lang w:val="en-US"/>
              </w:rPr>
            </w:pPr>
          </w:p>
        </w:tc>
      </w:tr>
    </w:tbl>
    <w:p w14:paraId="64FAB551" w14:textId="77777777" w:rsidR="00671572" w:rsidRDefault="00671572">
      <w:r>
        <w:br w:type="page"/>
      </w:r>
    </w:p>
    <w:sdt>
      <w:sdtPr>
        <w:rPr>
          <w:caps w:val="0"/>
          <w:color w:val="auto"/>
          <w:spacing w:val="0"/>
          <w:sz w:val="20"/>
          <w:szCs w:val="20"/>
        </w:rPr>
        <w:id w:val="-1294367008"/>
        <w:docPartObj>
          <w:docPartGallery w:val="Table of Contents"/>
          <w:docPartUnique/>
        </w:docPartObj>
      </w:sdtPr>
      <w:sdtEndPr>
        <w:rPr>
          <w:b/>
          <w:bCs/>
          <w:noProof/>
        </w:rPr>
      </w:sdtEndPr>
      <w:sdtContent>
        <w:p w14:paraId="010AC011" w14:textId="77777777" w:rsidR="00671572" w:rsidRDefault="00671572">
          <w:pPr>
            <w:pStyle w:val="TOCHeading"/>
          </w:pPr>
          <w:r>
            <w:t>Table of Contents</w:t>
          </w:r>
        </w:p>
        <w:p w14:paraId="1E77F503" w14:textId="4C606C95" w:rsidR="006C6FA0" w:rsidRDefault="00671572">
          <w:pPr>
            <w:pStyle w:val="TOC1"/>
            <w:tabs>
              <w:tab w:val="left" w:pos="480"/>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98559276" w:history="1">
            <w:r w:rsidR="006C6FA0" w:rsidRPr="00930E63">
              <w:rPr>
                <w:rStyle w:val="Hyperlink"/>
                <w:noProof/>
              </w:rPr>
              <w:t>1.</w:t>
            </w:r>
            <w:r w:rsidR="006C6FA0">
              <w:rPr>
                <w:noProof/>
                <w:kern w:val="2"/>
                <w:sz w:val="24"/>
                <w:szCs w:val="24"/>
                <w:lang w:eastAsia="en-GB"/>
                <w14:ligatures w14:val="standardContextual"/>
              </w:rPr>
              <w:tab/>
            </w:r>
            <w:r w:rsidR="006C6FA0" w:rsidRPr="00930E63">
              <w:rPr>
                <w:rStyle w:val="Hyperlink"/>
                <w:noProof/>
              </w:rPr>
              <w:t>Aims</w:t>
            </w:r>
            <w:r w:rsidR="006C6FA0">
              <w:rPr>
                <w:noProof/>
                <w:webHidden/>
              </w:rPr>
              <w:tab/>
            </w:r>
            <w:r w:rsidR="006C6FA0">
              <w:rPr>
                <w:noProof/>
                <w:webHidden/>
              </w:rPr>
              <w:fldChar w:fldCharType="begin"/>
            </w:r>
            <w:r w:rsidR="006C6FA0">
              <w:rPr>
                <w:noProof/>
                <w:webHidden/>
              </w:rPr>
              <w:instrText xml:space="preserve"> PAGEREF _Toc198559276 \h </w:instrText>
            </w:r>
            <w:r w:rsidR="006C6FA0">
              <w:rPr>
                <w:noProof/>
                <w:webHidden/>
              </w:rPr>
            </w:r>
            <w:r w:rsidR="006C6FA0">
              <w:rPr>
                <w:noProof/>
                <w:webHidden/>
              </w:rPr>
              <w:fldChar w:fldCharType="separate"/>
            </w:r>
            <w:r w:rsidR="006C6FA0">
              <w:rPr>
                <w:noProof/>
                <w:webHidden/>
              </w:rPr>
              <w:t>4</w:t>
            </w:r>
            <w:r w:rsidR="006C6FA0">
              <w:rPr>
                <w:noProof/>
                <w:webHidden/>
              </w:rPr>
              <w:fldChar w:fldCharType="end"/>
            </w:r>
          </w:hyperlink>
        </w:p>
        <w:p w14:paraId="7AFF3F2A" w14:textId="54AC6A51" w:rsidR="006C6FA0" w:rsidRDefault="006C6FA0" w:rsidP="006C6FA0">
          <w:pPr>
            <w:pStyle w:val="TOC2"/>
            <w:tabs>
              <w:tab w:val="left" w:pos="720"/>
              <w:tab w:val="right" w:leader="dot" w:pos="9016"/>
            </w:tabs>
            <w:ind w:left="0"/>
            <w:rPr>
              <w:noProof/>
              <w:kern w:val="2"/>
              <w:sz w:val="24"/>
              <w:szCs w:val="24"/>
              <w:lang w:eastAsia="en-GB"/>
              <w14:ligatures w14:val="standardContextual"/>
            </w:rPr>
          </w:pPr>
          <w:hyperlink w:anchor="_Toc198559277" w:history="1">
            <w:r w:rsidRPr="00930E63">
              <w:rPr>
                <w:rStyle w:val="Hyperlink"/>
                <w:noProof/>
              </w:rPr>
              <w:t>2.</w:t>
            </w:r>
            <w:r>
              <w:rPr>
                <w:noProof/>
                <w:kern w:val="2"/>
                <w:sz w:val="24"/>
                <w:szCs w:val="24"/>
                <w:lang w:eastAsia="en-GB"/>
                <w14:ligatures w14:val="standardContextual"/>
              </w:rPr>
              <w:t xml:space="preserve">   </w:t>
            </w:r>
            <w:r w:rsidRPr="00930E63">
              <w:rPr>
                <w:rStyle w:val="Hyperlink"/>
                <w:noProof/>
              </w:rPr>
              <w:t>Statuatory Requirements</w:t>
            </w:r>
            <w:r>
              <w:rPr>
                <w:noProof/>
                <w:webHidden/>
              </w:rPr>
              <w:tab/>
            </w:r>
            <w:r>
              <w:rPr>
                <w:noProof/>
                <w:webHidden/>
              </w:rPr>
              <w:fldChar w:fldCharType="begin"/>
            </w:r>
            <w:r>
              <w:rPr>
                <w:noProof/>
                <w:webHidden/>
              </w:rPr>
              <w:instrText xml:space="preserve"> PAGEREF _Toc198559277 \h </w:instrText>
            </w:r>
            <w:r>
              <w:rPr>
                <w:noProof/>
                <w:webHidden/>
              </w:rPr>
            </w:r>
            <w:r>
              <w:rPr>
                <w:noProof/>
                <w:webHidden/>
              </w:rPr>
              <w:fldChar w:fldCharType="separate"/>
            </w:r>
            <w:r>
              <w:rPr>
                <w:noProof/>
                <w:webHidden/>
              </w:rPr>
              <w:t>4</w:t>
            </w:r>
            <w:r>
              <w:rPr>
                <w:noProof/>
                <w:webHidden/>
              </w:rPr>
              <w:fldChar w:fldCharType="end"/>
            </w:r>
          </w:hyperlink>
        </w:p>
        <w:p w14:paraId="2D272E9D" w14:textId="480EFC7C" w:rsidR="006C6FA0" w:rsidRDefault="006C6FA0">
          <w:pPr>
            <w:pStyle w:val="TOC1"/>
            <w:tabs>
              <w:tab w:val="left" w:pos="480"/>
              <w:tab w:val="right" w:leader="dot" w:pos="9016"/>
            </w:tabs>
            <w:rPr>
              <w:noProof/>
              <w:kern w:val="2"/>
              <w:sz w:val="24"/>
              <w:szCs w:val="24"/>
              <w:lang w:eastAsia="en-GB"/>
              <w14:ligatures w14:val="standardContextual"/>
            </w:rPr>
          </w:pPr>
          <w:hyperlink w:anchor="_Toc198559278" w:history="1">
            <w:r w:rsidRPr="00930E63">
              <w:rPr>
                <w:rStyle w:val="Hyperlink"/>
                <w:noProof/>
              </w:rPr>
              <w:t>3.Provisio</w:t>
            </w:r>
            <w:r>
              <w:rPr>
                <w:rStyle w:val="Hyperlink"/>
                <w:noProof/>
              </w:rPr>
              <w:t>n</w:t>
            </w:r>
            <w:r>
              <w:rPr>
                <w:noProof/>
                <w:webHidden/>
              </w:rPr>
              <w:tab/>
            </w:r>
            <w:r>
              <w:rPr>
                <w:noProof/>
                <w:webHidden/>
              </w:rPr>
              <w:fldChar w:fldCharType="begin"/>
            </w:r>
            <w:r>
              <w:rPr>
                <w:noProof/>
                <w:webHidden/>
              </w:rPr>
              <w:instrText xml:space="preserve"> PAGEREF _Toc198559278 \h </w:instrText>
            </w:r>
            <w:r>
              <w:rPr>
                <w:noProof/>
                <w:webHidden/>
              </w:rPr>
            </w:r>
            <w:r>
              <w:rPr>
                <w:noProof/>
                <w:webHidden/>
              </w:rPr>
              <w:fldChar w:fldCharType="separate"/>
            </w:r>
            <w:r>
              <w:rPr>
                <w:noProof/>
                <w:webHidden/>
              </w:rPr>
              <w:t>5</w:t>
            </w:r>
            <w:r>
              <w:rPr>
                <w:noProof/>
                <w:webHidden/>
              </w:rPr>
              <w:fldChar w:fldCharType="end"/>
            </w:r>
          </w:hyperlink>
        </w:p>
        <w:p w14:paraId="5333F65B" w14:textId="36668437" w:rsidR="006C6FA0" w:rsidRDefault="006C6FA0">
          <w:pPr>
            <w:pStyle w:val="TOC1"/>
            <w:tabs>
              <w:tab w:val="right" w:leader="dot" w:pos="9016"/>
            </w:tabs>
            <w:rPr>
              <w:noProof/>
              <w:kern w:val="2"/>
              <w:sz w:val="24"/>
              <w:szCs w:val="24"/>
              <w:lang w:eastAsia="en-GB"/>
              <w14:ligatures w14:val="standardContextual"/>
            </w:rPr>
          </w:pPr>
          <w:hyperlink w:anchor="_Toc198559279" w:history="1">
            <w:r w:rsidRPr="00930E63">
              <w:rPr>
                <w:rStyle w:val="Hyperlink"/>
                <w:noProof/>
              </w:rPr>
              <w:t>4. Monitoring, Recording and Evaluation</w:t>
            </w:r>
            <w:r>
              <w:rPr>
                <w:noProof/>
                <w:webHidden/>
              </w:rPr>
              <w:tab/>
            </w:r>
            <w:r>
              <w:rPr>
                <w:noProof/>
                <w:webHidden/>
              </w:rPr>
              <w:fldChar w:fldCharType="begin"/>
            </w:r>
            <w:r>
              <w:rPr>
                <w:noProof/>
                <w:webHidden/>
              </w:rPr>
              <w:instrText xml:space="preserve"> PAGEREF _Toc198559279 \h </w:instrText>
            </w:r>
            <w:r>
              <w:rPr>
                <w:noProof/>
                <w:webHidden/>
              </w:rPr>
            </w:r>
            <w:r>
              <w:rPr>
                <w:noProof/>
                <w:webHidden/>
              </w:rPr>
              <w:fldChar w:fldCharType="separate"/>
            </w:r>
            <w:r>
              <w:rPr>
                <w:noProof/>
                <w:webHidden/>
              </w:rPr>
              <w:t>6</w:t>
            </w:r>
            <w:r>
              <w:rPr>
                <w:noProof/>
                <w:webHidden/>
              </w:rPr>
              <w:fldChar w:fldCharType="end"/>
            </w:r>
          </w:hyperlink>
        </w:p>
        <w:p w14:paraId="0B7ED92E" w14:textId="6167B60C" w:rsidR="006C6FA0" w:rsidRDefault="006C6FA0">
          <w:pPr>
            <w:pStyle w:val="TOC1"/>
            <w:tabs>
              <w:tab w:val="right" w:leader="dot" w:pos="9016"/>
            </w:tabs>
            <w:rPr>
              <w:noProof/>
              <w:kern w:val="2"/>
              <w:sz w:val="24"/>
              <w:szCs w:val="24"/>
              <w:lang w:eastAsia="en-GB"/>
              <w14:ligatures w14:val="standardContextual"/>
            </w:rPr>
          </w:pPr>
          <w:hyperlink w:anchor="_Toc198559280" w:history="1">
            <w:r w:rsidRPr="00930E63">
              <w:rPr>
                <w:rStyle w:val="Hyperlink"/>
                <w:noProof/>
              </w:rPr>
              <w:t>5. Partnerships</w:t>
            </w:r>
            <w:r>
              <w:rPr>
                <w:noProof/>
                <w:webHidden/>
              </w:rPr>
              <w:tab/>
            </w:r>
            <w:r>
              <w:rPr>
                <w:noProof/>
                <w:webHidden/>
              </w:rPr>
              <w:fldChar w:fldCharType="begin"/>
            </w:r>
            <w:r>
              <w:rPr>
                <w:noProof/>
                <w:webHidden/>
              </w:rPr>
              <w:instrText xml:space="preserve"> PAGEREF _Toc198559280 \h </w:instrText>
            </w:r>
            <w:r>
              <w:rPr>
                <w:noProof/>
                <w:webHidden/>
              </w:rPr>
            </w:r>
            <w:r>
              <w:rPr>
                <w:noProof/>
                <w:webHidden/>
              </w:rPr>
              <w:fldChar w:fldCharType="separate"/>
            </w:r>
            <w:r>
              <w:rPr>
                <w:noProof/>
                <w:webHidden/>
              </w:rPr>
              <w:t>7</w:t>
            </w:r>
            <w:r>
              <w:rPr>
                <w:noProof/>
                <w:webHidden/>
              </w:rPr>
              <w:fldChar w:fldCharType="end"/>
            </w:r>
          </w:hyperlink>
        </w:p>
        <w:p w14:paraId="14770546" w14:textId="1C5E5E34" w:rsidR="00671572" w:rsidRDefault="00671572" w:rsidP="006C6FA0">
          <w:pPr>
            <w:pStyle w:val="TOC1"/>
            <w:tabs>
              <w:tab w:val="right" w:leader="dot" w:pos="9016"/>
            </w:tabs>
          </w:pPr>
          <w:r>
            <w:rPr>
              <w:b/>
              <w:bCs/>
              <w:noProof/>
              <w:lang w:val="en-US"/>
            </w:rPr>
            <w:fldChar w:fldCharType="end"/>
          </w:r>
        </w:p>
      </w:sdtContent>
    </w:sdt>
    <w:p w14:paraId="351211A4" w14:textId="77777777" w:rsidR="00671572" w:rsidRDefault="00671572">
      <w:r>
        <w:br w:type="page"/>
      </w:r>
    </w:p>
    <w:p w14:paraId="5EDCBF61" w14:textId="3E2CFF5E" w:rsidR="006C6FA0" w:rsidRDefault="006C6FA0" w:rsidP="006C6FA0">
      <w:pPr>
        <w:pStyle w:val="Heading1"/>
        <w:numPr>
          <w:ilvl w:val="0"/>
          <w:numId w:val="10"/>
        </w:numPr>
      </w:pPr>
      <w:bookmarkStart w:id="0" w:name="_Toc198559276"/>
      <w:r>
        <w:lastRenderedPageBreak/>
        <w:t>Aims</w:t>
      </w:r>
      <w:bookmarkEnd w:id="0"/>
    </w:p>
    <w:p w14:paraId="2CBA5606" w14:textId="77777777" w:rsidR="006C6FA0" w:rsidRPr="006C6FA0" w:rsidRDefault="006C6FA0" w:rsidP="006C6FA0"/>
    <w:p w14:paraId="55A6D12A" w14:textId="77777777" w:rsidR="006C6FA0" w:rsidRPr="00F749F6" w:rsidRDefault="006C6FA0" w:rsidP="006C6FA0">
      <w:pPr>
        <w:pStyle w:val="Default"/>
        <w:rPr>
          <w:rFonts w:ascii="Calibri" w:hAnsi="Calibri" w:cs="Calibri"/>
          <w:sz w:val="22"/>
          <w:szCs w:val="22"/>
        </w:rPr>
      </w:pPr>
      <w:r w:rsidRPr="00F749F6">
        <w:rPr>
          <w:rFonts w:ascii="Calibri" w:hAnsi="Calibri" w:cs="Calibri"/>
          <w:sz w:val="22"/>
          <w:szCs w:val="22"/>
        </w:rPr>
        <w:t>The Elizabethan Academy’s careers programme provides pupils with the opportunity to plan and manage their careers effectively, ensuring progression routes which are ambitious, aspirational but achievable. It promotes equality of opportunity, celebrates diversity and challenges stereotypes. It is designed to meet the Gatsby benchmarks and conforms to statutory requirements. We ensure that appropriate advice, guidance and information are available in Years 7 to 13 through a careers programme which is embedded into the curriculum and includes a variety of enrichment activities.</w:t>
      </w:r>
    </w:p>
    <w:p w14:paraId="7BB32BCB" w14:textId="77777777" w:rsidR="006C6FA0" w:rsidRPr="00F749F6" w:rsidRDefault="006C6FA0" w:rsidP="006C6FA0">
      <w:pPr>
        <w:pStyle w:val="Default"/>
        <w:rPr>
          <w:rFonts w:ascii="Calibri" w:hAnsi="Calibri" w:cs="Calibri"/>
          <w:sz w:val="22"/>
          <w:szCs w:val="22"/>
        </w:rPr>
      </w:pPr>
    </w:p>
    <w:p w14:paraId="23A40E66" w14:textId="77777777" w:rsidR="006C6FA0" w:rsidRPr="00F749F6" w:rsidRDefault="006C6FA0" w:rsidP="006C6FA0">
      <w:pPr>
        <w:pStyle w:val="Default"/>
        <w:rPr>
          <w:rFonts w:ascii="Calibri" w:hAnsi="Calibri" w:cs="Calibri"/>
          <w:sz w:val="22"/>
          <w:szCs w:val="22"/>
        </w:rPr>
      </w:pPr>
      <w:r w:rsidRPr="00F749F6">
        <w:rPr>
          <w:rFonts w:ascii="Calibri" w:hAnsi="Calibri" w:cs="Calibri"/>
          <w:sz w:val="22"/>
          <w:szCs w:val="22"/>
        </w:rPr>
        <w:t>We aim to ensure that all pupils:</w:t>
      </w:r>
    </w:p>
    <w:p w14:paraId="67C91813" w14:textId="77777777" w:rsidR="006C6FA0" w:rsidRPr="00F749F6" w:rsidRDefault="006C6FA0" w:rsidP="006C6FA0">
      <w:pPr>
        <w:numPr>
          <w:ilvl w:val="0"/>
          <w:numId w:val="1"/>
        </w:numPr>
        <w:autoSpaceDE w:val="0"/>
        <w:autoSpaceDN w:val="0"/>
        <w:adjustRightInd w:val="0"/>
        <w:spacing w:before="0" w:after="0" w:line="240" w:lineRule="auto"/>
        <w:rPr>
          <w:rFonts w:ascii="Calibri" w:hAnsi="Calibri" w:cs="Calibri"/>
          <w:color w:val="000000"/>
          <w:sz w:val="22"/>
          <w:lang w:eastAsia="en-GB"/>
        </w:rPr>
      </w:pPr>
      <w:r w:rsidRPr="00F749F6">
        <w:rPr>
          <w:rFonts w:ascii="Calibri" w:hAnsi="Calibri" w:cs="Calibri"/>
          <w:color w:val="000000"/>
          <w:sz w:val="22"/>
          <w:lang w:eastAsia="en-GB"/>
        </w:rPr>
        <w:t xml:space="preserve">develop the skills and attitudes necessary for success in adult and working life </w:t>
      </w:r>
    </w:p>
    <w:p w14:paraId="28AD7382" w14:textId="77777777" w:rsidR="006C6FA0" w:rsidRPr="00F749F6" w:rsidRDefault="006C6FA0" w:rsidP="006C6FA0">
      <w:pPr>
        <w:numPr>
          <w:ilvl w:val="0"/>
          <w:numId w:val="1"/>
        </w:numPr>
        <w:autoSpaceDE w:val="0"/>
        <w:autoSpaceDN w:val="0"/>
        <w:adjustRightInd w:val="0"/>
        <w:spacing w:before="0" w:after="0" w:line="240" w:lineRule="auto"/>
        <w:rPr>
          <w:rFonts w:ascii="Calibri" w:hAnsi="Calibri" w:cs="Calibri"/>
          <w:color w:val="000000"/>
          <w:sz w:val="22"/>
          <w:lang w:eastAsia="en-GB"/>
        </w:rPr>
      </w:pPr>
      <w:r w:rsidRPr="00F749F6">
        <w:rPr>
          <w:rFonts w:ascii="Calibri" w:hAnsi="Calibri" w:cs="Calibri"/>
          <w:color w:val="000000"/>
          <w:sz w:val="22"/>
          <w:lang w:eastAsia="en-GB"/>
        </w:rPr>
        <w:t xml:space="preserve">develop an awareness of the wide variety of education, training and careers opportunities both locally and nationally </w:t>
      </w:r>
    </w:p>
    <w:p w14:paraId="21351D91" w14:textId="77777777" w:rsidR="006C6FA0" w:rsidRPr="00F749F6" w:rsidRDefault="006C6FA0" w:rsidP="006C6FA0">
      <w:pPr>
        <w:numPr>
          <w:ilvl w:val="0"/>
          <w:numId w:val="1"/>
        </w:numPr>
        <w:autoSpaceDE w:val="0"/>
        <w:autoSpaceDN w:val="0"/>
        <w:adjustRightInd w:val="0"/>
        <w:spacing w:before="0" w:after="0" w:line="240" w:lineRule="auto"/>
        <w:rPr>
          <w:rFonts w:ascii="Calibri" w:hAnsi="Calibri" w:cs="Calibri"/>
          <w:color w:val="000000"/>
          <w:sz w:val="22"/>
          <w:lang w:eastAsia="en-GB"/>
        </w:rPr>
      </w:pPr>
      <w:r w:rsidRPr="00F749F6">
        <w:rPr>
          <w:rFonts w:ascii="Calibri" w:hAnsi="Calibri" w:cs="Calibri"/>
          <w:color w:val="000000"/>
          <w:sz w:val="22"/>
          <w:lang w:eastAsia="en-GB"/>
        </w:rPr>
        <w:t>are supported in making informed decisions which are suitable and ambitious</w:t>
      </w:r>
    </w:p>
    <w:p w14:paraId="0DBC0744" w14:textId="77777777" w:rsidR="006C6FA0" w:rsidRPr="00F749F6" w:rsidRDefault="006C6FA0" w:rsidP="006C6FA0">
      <w:pPr>
        <w:numPr>
          <w:ilvl w:val="0"/>
          <w:numId w:val="1"/>
        </w:numPr>
        <w:autoSpaceDE w:val="0"/>
        <w:autoSpaceDN w:val="0"/>
        <w:adjustRightInd w:val="0"/>
        <w:spacing w:before="0" w:after="0" w:line="240" w:lineRule="auto"/>
        <w:rPr>
          <w:rFonts w:ascii="Calibri" w:hAnsi="Calibri" w:cs="Calibri"/>
          <w:color w:val="000000"/>
          <w:sz w:val="22"/>
          <w:lang w:eastAsia="en-GB"/>
        </w:rPr>
      </w:pPr>
      <w:r w:rsidRPr="00F749F6">
        <w:rPr>
          <w:rFonts w:ascii="Calibri" w:hAnsi="Calibri" w:cs="Calibri"/>
          <w:color w:val="000000"/>
          <w:sz w:val="22"/>
          <w:lang w:eastAsia="en-GB"/>
        </w:rPr>
        <w:t xml:space="preserve">benefit from links fostered between the school, local businesses and further education establishments </w:t>
      </w:r>
    </w:p>
    <w:p w14:paraId="016F690A" w14:textId="77777777" w:rsidR="006C6FA0" w:rsidRPr="00F749F6" w:rsidRDefault="006C6FA0" w:rsidP="006C6FA0">
      <w:pPr>
        <w:numPr>
          <w:ilvl w:val="0"/>
          <w:numId w:val="1"/>
        </w:numPr>
        <w:autoSpaceDE w:val="0"/>
        <w:autoSpaceDN w:val="0"/>
        <w:adjustRightInd w:val="0"/>
        <w:spacing w:before="0" w:after="0" w:line="240" w:lineRule="auto"/>
        <w:rPr>
          <w:rFonts w:ascii="Calibri" w:hAnsi="Calibri" w:cs="Calibri"/>
          <w:color w:val="000000"/>
          <w:sz w:val="22"/>
          <w:lang w:eastAsia="en-GB"/>
        </w:rPr>
      </w:pPr>
      <w:r w:rsidRPr="00F749F6">
        <w:rPr>
          <w:rFonts w:ascii="Calibri" w:hAnsi="Calibri" w:cs="Calibri"/>
          <w:color w:val="000000"/>
          <w:sz w:val="22"/>
          <w:lang w:eastAsia="en-GB"/>
        </w:rPr>
        <w:t xml:space="preserve">experience the world of work and develop transferable skills </w:t>
      </w:r>
    </w:p>
    <w:p w14:paraId="2A1D53FD" w14:textId="77777777" w:rsidR="006C6FA0" w:rsidRPr="00F749F6" w:rsidRDefault="006C6FA0" w:rsidP="006C6FA0">
      <w:pPr>
        <w:numPr>
          <w:ilvl w:val="0"/>
          <w:numId w:val="1"/>
        </w:numPr>
        <w:autoSpaceDE w:val="0"/>
        <w:autoSpaceDN w:val="0"/>
        <w:adjustRightInd w:val="0"/>
        <w:spacing w:before="0" w:after="49" w:line="240" w:lineRule="auto"/>
        <w:rPr>
          <w:rFonts w:ascii="Calibri" w:hAnsi="Calibri" w:cs="Calibri"/>
          <w:color w:val="000000"/>
          <w:sz w:val="22"/>
          <w:lang w:eastAsia="en-GB"/>
        </w:rPr>
      </w:pPr>
      <w:r w:rsidRPr="00F749F6">
        <w:rPr>
          <w:rFonts w:ascii="Calibri" w:hAnsi="Calibri" w:cs="Calibri"/>
          <w:color w:val="000000"/>
          <w:sz w:val="22"/>
          <w:lang w:eastAsia="en-GB"/>
        </w:rPr>
        <w:t xml:space="preserve">are equipped with the necessary skills to manage transitions </w:t>
      </w:r>
    </w:p>
    <w:p w14:paraId="422BE2F5" w14:textId="77777777" w:rsidR="006C6FA0" w:rsidRPr="00F749F6" w:rsidRDefault="006C6FA0" w:rsidP="006C6FA0">
      <w:pPr>
        <w:numPr>
          <w:ilvl w:val="0"/>
          <w:numId w:val="1"/>
        </w:numPr>
        <w:autoSpaceDE w:val="0"/>
        <w:autoSpaceDN w:val="0"/>
        <w:adjustRightInd w:val="0"/>
        <w:spacing w:before="0" w:after="49" w:line="240" w:lineRule="auto"/>
        <w:rPr>
          <w:rFonts w:ascii="Calibri" w:hAnsi="Calibri" w:cs="Calibri"/>
          <w:color w:val="000000"/>
          <w:sz w:val="22"/>
          <w:lang w:eastAsia="en-GB"/>
        </w:rPr>
      </w:pPr>
      <w:r w:rsidRPr="00F749F6">
        <w:rPr>
          <w:rFonts w:ascii="Calibri" w:hAnsi="Calibri" w:cs="Calibri"/>
          <w:color w:val="000000"/>
          <w:sz w:val="22"/>
          <w:lang w:eastAsia="en-GB"/>
        </w:rPr>
        <w:t xml:space="preserve">leave the school to enter employment, further education or training </w:t>
      </w:r>
    </w:p>
    <w:p w14:paraId="28AEB260" w14:textId="77777777" w:rsidR="006C6FA0" w:rsidRPr="00F749F6" w:rsidRDefault="006C6FA0" w:rsidP="006C6FA0">
      <w:pPr>
        <w:numPr>
          <w:ilvl w:val="0"/>
          <w:numId w:val="1"/>
        </w:numPr>
        <w:autoSpaceDE w:val="0"/>
        <w:autoSpaceDN w:val="0"/>
        <w:adjustRightInd w:val="0"/>
        <w:spacing w:before="0" w:after="49" w:line="240" w:lineRule="auto"/>
        <w:rPr>
          <w:rFonts w:ascii="Calibri" w:hAnsi="Calibri" w:cs="Calibri"/>
          <w:color w:val="000000"/>
          <w:sz w:val="22"/>
          <w:szCs w:val="22"/>
          <w:lang w:eastAsia="en-GB"/>
        </w:rPr>
      </w:pPr>
      <w:r w:rsidRPr="65C4ED52">
        <w:rPr>
          <w:rFonts w:ascii="Calibri" w:hAnsi="Calibri" w:cs="Calibri"/>
          <w:color w:val="000000" w:themeColor="text1"/>
          <w:sz w:val="22"/>
          <w:szCs w:val="22"/>
          <w:lang w:eastAsia="en-GB"/>
        </w:rPr>
        <w:t xml:space="preserve">experience a culture of high aspirations and equality of opportunity, in which diversity is celebrated, and stereotypes are challenged </w:t>
      </w:r>
    </w:p>
    <w:p w14:paraId="50FDD51B" w14:textId="77777777" w:rsidR="006C6FA0" w:rsidRPr="00F749F6" w:rsidRDefault="006C6FA0" w:rsidP="006C6FA0">
      <w:pPr>
        <w:numPr>
          <w:ilvl w:val="0"/>
          <w:numId w:val="1"/>
        </w:numPr>
        <w:autoSpaceDE w:val="0"/>
        <w:autoSpaceDN w:val="0"/>
        <w:adjustRightInd w:val="0"/>
        <w:spacing w:before="0" w:after="49" w:line="240" w:lineRule="auto"/>
        <w:rPr>
          <w:rFonts w:ascii="Calibri" w:hAnsi="Calibri" w:cs="Calibri"/>
          <w:color w:val="000000"/>
          <w:sz w:val="22"/>
          <w:lang w:eastAsia="en-GB"/>
        </w:rPr>
      </w:pPr>
      <w:r w:rsidRPr="00F749F6">
        <w:rPr>
          <w:rFonts w:ascii="Calibri" w:hAnsi="Calibri" w:cs="Calibri"/>
          <w:color w:val="000000"/>
          <w:sz w:val="22"/>
          <w:lang w:eastAsia="en-GB"/>
        </w:rPr>
        <w:t xml:space="preserve">receive extra assistance and guidance to reach their potential, where this is necessary </w:t>
      </w:r>
    </w:p>
    <w:p w14:paraId="37F46D38" w14:textId="77777777" w:rsidR="00671572" w:rsidRDefault="00671572" w:rsidP="00671572"/>
    <w:p w14:paraId="370ECDEE" w14:textId="11C9A585" w:rsidR="00671572" w:rsidRDefault="006C6FA0" w:rsidP="006C6FA0">
      <w:pPr>
        <w:pStyle w:val="Heading2"/>
        <w:numPr>
          <w:ilvl w:val="0"/>
          <w:numId w:val="10"/>
        </w:numPr>
      </w:pPr>
      <w:bookmarkStart w:id="1" w:name="_Toc198559277"/>
      <w:r>
        <w:t>Statuatory Requirements</w:t>
      </w:r>
      <w:bookmarkEnd w:id="1"/>
    </w:p>
    <w:p w14:paraId="2C4F0ED0" w14:textId="77777777" w:rsidR="006C6FA0" w:rsidRPr="00F749F6" w:rsidRDefault="006C6FA0" w:rsidP="006C6FA0">
      <w:pPr>
        <w:autoSpaceDE w:val="0"/>
        <w:autoSpaceDN w:val="0"/>
        <w:adjustRightInd w:val="0"/>
        <w:spacing w:before="0" w:after="0"/>
        <w:rPr>
          <w:rFonts w:ascii="Calibri" w:hAnsi="Calibri" w:cs="Calibri"/>
          <w:color w:val="000000"/>
          <w:sz w:val="24"/>
          <w:lang w:eastAsia="en-GB"/>
        </w:rPr>
      </w:pPr>
      <w:r w:rsidRPr="00F749F6">
        <w:rPr>
          <w:rFonts w:ascii="Calibri" w:hAnsi="Calibri" w:cs="Calibri"/>
          <w:color w:val="000000"/>
          <w:sz w:val="22"/>
          <w:szCs w:val="22"/>
          <w:lang w:eastAsia="en-GB"/>
        </w:rPr>
        <w:t xml:space="preserve">The careers provision at the Elizabethan Academy meets the statutory guidance which states that all schools should provide independent careers guidance from </w:t>
      </w:r>
      <w:r w:rsidRPr="005119A9">
        <w:rPr>
          <w:rFonts w:ascii="Calibri" w:hAnsi="Calibri" w:cs="Calibri"/>
          <w:sz w:val="22"/>
          <w:szCs w:val="22"/>
          <w:lang w:eastAsia="en-GB"/>
        </w:rPr>
        <w:t xml:space="preserve">Years 7 </w:t>
      </w:r>
      <w:proofErr w:type="gramStart"/>
      <w:r w:rsidRPr="005119A9">
        <w:rPr>
          <w:rFonts w:ascii="Calibri" w:hAnsi="Calibri" w:cs="Calibri"/>
          <w:sz w:val="22"/>
          <w:szCs w:val="22"/>
          <w:lang w:eastAsia="en-GB"/>
        </w:rPr>
        <w:t>-13</w:t>
      </w:r>
      <w:proofErr w:type="gramEnd"/>
      <w:r w:rsidRPr="00F749F6">
        <w:rPr>
          <w:rFonts w:ascii="Calibri" w:hAnsi="Calibri" w:cs="Calibri"/>
          <w:color w:val="000000"/>
          <w:sz w:val="22"/>
          <w:szCs w:val="22"/>
          <w:lang w:eastAsia="en-GB"/>
        </w:rPr>
        <w:t xml:space="preserve"> and that this guidance should: </w:t>
      </w:r>
    </w:p>
    <w:p w14:paraId="6FF80B70" w14:textId="77777777" w:rsidR="006C6FA0" w:rsidRPr="00F749F6" w:rsidRDefault="006C6FA0" w:rsidP="006C6FA0">
      <w:pPr>
        <w:numPr>
          <w:ilvl w:val="0"/>
          <w:numId w:val="1"/>
        </w:numPr>
        <w:autoSpaceDE w:val="0"/>
        <w:autoSpaceDN w:val="0"/>
        <w:adjustRightInd w:val="0"/>
        <w:spacing w:before="0" w:after="51" w:line="240" w:lineRule="auto"/>
        <w:rPr>
          <w:rFonts w:ascii="Calibri" w:hAnsi="Calibri" w:cs="Calibri"/>
          <w:color w:val="000000"/>
          <w:sz w:val="22"/>
          <w:szCs w:val="22"/>
          <w:lang w:eastAsia="en-GB"/>
        </w:rPr>
      </w:pPr>
      <w:r w:rsidRPr="00F749F6">
        <w:rPr>
          <w:rFonts w:ascii="Calibri" w:hAnsi="Calibri" w:cs="Calibri"/>
          <w:color w:val="000000"/>
          <w:sz w:val="22"/>
          <w:szCs w:val="22"/>
          <w:lang w:eastAsia="en-GB"/>
        </w:rPr>
        <w:t xml:space="preserve">be impartial </w:t>
      </w:r>
    </w:p>
    <w:p w14:paraId="19DBCBA4" w14:textId="77777777" w:rsidR="006C6FA0" w:rsidRPr="00F749F6" w:rsidRDefault="006C6FA0" w:rsidP="006C6FA0">
      <w:pPr>
        <w:numPr>
          <w:ilvl w:val="0"/>
          <w:numId w:val="1"/>
        </w:numPr>
        <w:autoSpaceDE w:val="0"/>
        <w:autoSpaceDN w:val="0"/>
        <w:adjustRightInd w:val="0"/>
        <w:spacing w:before="0" w:after="51" w:line="240" w:lineRule="auto"/>
        <w:rPr>
          <w:rFonts w:ascii="Calibri" w:hAnsi="Calibri" w:cs="Calibri"/>
          <w:color w:val="000000"/>
          <w:sz w:val="22"/>
          <w:szCs w:val="22"/>
          <w:lang w:eastAsia="en-GB"/>
        </w:rPr>
      </w:pPr>
      <w:r w:rsidRPr="00F749F6">
        <w:rPr>
          <w:rFonts w:ascii="Calibri" w:hAnsi="Calibri" w:cs="Calibri"/>
          <w:color w:val="000000"/>
          <w:sz w:val="22"/>
          <w:szCs w:val="22"/>
          <w:lang w:eastAsia="en-GB"/>
        </w:rPr>
        <w:t xml:space="preserve">include information on a range of pathways, including university options or apprenticeships </w:t>
      </w:r>
    </w:p>
    <w:p w14:paraId="2020011C" w14:textId="77777777" w:rsidR="006C6FA0" w:rsidRPr="00F749F6" w:rsidRDefault="006C6FA0" w:rsidP="006C6FA0">
      <w:pPr>
        <w:numPr>
          <w:ilvl w:val="0"/>
          <w:numId w:val="1"/>
        </w:numPr>
        <w:autoSpaceDE w:val="0"/>
        <w:autoSpaceDN w:val="0"/>
        <w:adjustRightInd w:val="0"/>
        <w:spacing w:before="0" w:after="0" w:line="240" w:lineRule="auto"/>
        <w:rPr>
          <w:rFonts w:ascii="Calibri" w:hAnsi="Calibri" w:cs="Calibri"/>
          <w:color w:val="000000"/>
          <w:sz w:val="22"/>
          <w:szCs w:val="22"/>
          <w:lang w:eastAsia="en-GB"/>
        </w:rPr>
      </w:pPr>
      <w:r w:rsidRPr="00F749F6">
        <w:rPr>
          <w:rFonts w:ascii="Calibri" w:hAnsi="Calibri" w:cs="Calibri"/>
          <w:color w:val="000000"/>
          <w:sz w:val="22"/>
          <w:szCs w:val="22"/>
          <w:lang w:eastAsia="en-GB"/>
        </w:rPr>
        <w:t xml:space="preserve">be adapted to the needs to the student </w:t>
      </w:r>
    </w:p>
    <w:p w14:paraId="06D7614C" w14:textId="77777777" w:rsidR="006C6FA0" w:rsidRPr="00F749F6" w:rsidRDefault="006C6FA0" w:rsidP="006C6FA0">
      <w:pPr>
        <w:autoSpaceDE w:val="0"/>
        <w:autoSpaceDN w:val="0"/>
        <w:adjustRightInd w:val="0"/>
        <w:spacing w:before="0" w:after="0"/>
        <w:rPr>
          <w:rFonts w:ascii="Calibri" w:hAnsi="Calibri" w:cs="Calibri"/>
          <w:color w:val="000000"/>
          <w:sz w:val="22"/>
          <w:szCs w:val="22"/>
          <w:lang w:eastAsia="en-GB"/>
        </w:rPr>
      </w:pPr>
      <w:r w:rsidRPr="00F749F6">
        <w:rPr>
          <w:rFonts w:ascii="Calibri" w:hAnsi="Calibri" w:cs="Calibri"/>
          <w:color w:val="000000"/>
          <w:sz w:val="22"/>
          <w:szCs w:val="22"/>
          <w:lang w:eastAsia="en-GB"/>
        </w:rPr>
        <w:t>The school’s programme of careers education, information and guidance has also been developed to meet the eight Gatsby benchmarks which ensure best practice:</w:t>
      </w:r>
    </w:p>
    <w:p w14:paraId="0FBC5716" w14:textId="77777777" w:rsidR="006C6FA0" w:rsidRPr="00F749F6" w:rsidRDefault="006C6FA0" w:rsidP="006C6FA0">
      <w:pPr>
        <w:autoSpaceDE w:val="0"/>
        <w:autoSpaceDN w:val="0"/>
        <w:adjustRightInd w:val="0"/>
        <w:spacing w:before="0" w:after="0"/>
        <w:rPr>
          <w:rFonts w:ascii="Calibri" w:hAnsi="Calibri" w:cs="Calibri"/>
          <w:color w:val="000000"/>
          <w:sz w:val="24"/>
          <w:lang w:eastAsia="en-GB"/>
        </w:rPr>
      </w:pPr>
    </w:p>
    <w:p w14:paraId="47659C7E" w14:textId="77777777" w:rsidR="006C6FA0" w:rsidRPr="00F749F6" w:rsidRDefault="006C6FA0" w:rsidP="006C6FA0">
      <w:pPr>
        <w:autoSpaceDE w:val="0"/>
        <w:autoSpaceDN w:val="0"/>
        <w:adjustRightInd w:val="0"/>
        <w:spacing w:before="0" w:after="0"/>
        <w:rPr>
          <w:rFonts w:ascii="Calibri" w:hAnsi="Calibri" w:cs="Calibri"/>
          <w:color w:val="000000"/>
          <w:sz w:val="22"/>
          <w:szCs w:val="22"/>
          <w:lang w:eastAsia="en-GB"/>
        </w:rPr>
      </w:pPr>
      <w:r w:rsidRPr="00F749F6">
        <w:rPr>
          <w:rFonts w:ascii="Calibri" w:hAnsi="Calibri" w:cs="Calibri"/>
          <w:color w:val="000000"/>
          <w:sz w:val="22"/>
          <w:szCs w:val="22"/>
          <w:lang w:eastAsia="en-GB"/>
        </w:rPr>
        <w:t xml:space="preserve">The Gatsby Benchmarks </w:t>
      </w:r>
    </w:p>
    <w:p w14:paraId="20315BC7" w14:textId="77777777" w:rsidR="006C6FA0" w:rsidRPr="00F749F6" w:rsidRDefault="006C6FA0" w:rsidP="006C6FA0">
      <w:pPr>
        <w:numPr>
          <w:ilvl w:val="0"/>
          <w:numId w:val="2"/>
        </w:numPr>
        <w:autoSpaceDE w:val="0"/>
        <w:autoSpaceDN w:val="0"/>
        <w:adjustRightInd w:val="0"/>
        <w:spacing w:before="0" w:after="37" w:line="240" w:lineRule="auto"/>
        <w:rPr>
          <w:rFonts w:ascii="Calibri" w:hAnsi="Calibri" w:cs="Calibri"/>
          <w:color w:val="000000"/>
          <w:sz w:val="22"/>
          <w:szCs w:val="22"/>
          <w:lang w:eastAsia="en-GB"/>
        </w:rPr>
      </w:pPr>
      <w:r w:rsidRPr="00F749F6">
        <w:rPr>
          <w:rFonts w:ascii="Calibri" w:hAnsi="Calibri" w:cs="Calibri"/>
          <w:color w:val="000000"/>
          <w:sz w:val="22"/>
          <w:szCs w:val="22"/>
          <w:lang w:eastAsia="en-GB"/>
        </w:rPr>
        <w:t xml:space="preserve">A stable careers programme </w:t>
      </w:r>
    </w:p>
    <w:p w14:paraId="209A9825" w14:textId="77777777" w:rsidR="006C6FA0" w:rsidRPr="00F749F6" w:rsidRDefault="006C6FA0" w:rsidP="006C6FA0">
      <w:pPr>
        <w:numPr>
          <w:ilvl w:val="0"/>
          <w:numId w:val="2"/>
        </w:numPr>
        <w:autoSpaceDE w:val="0"/>
        <w:autoSpaceDN w:val="0"/>
        <w:adjustRightInd w:val="0"/>
        <w:spacing w:before="0" w:after="37" w:line="240" w:lineRule="auto"/>
        <w:rPr>
          <w:rFonts w:ascii="Calibri" w:hAnsi="Calibri" w:cs="Calibri"/>
          <w:color w:val="000000"/>
          <w:sz w:val="22"/>
          <w:szCs w:val="22"/>
          <w:lang w:eastAsia="en-GB"/>
        </w:rPr>
      </w:pPr>
      <w:r w:rsidRPr="00F749F6">
        <w:rPr>
          <w:rFonts w:ascii="Calibri" w:hAnsi="Calibri" w:cs="Calibri"/>
          <w:color w:val="000000"/>
          <w:sz w:val="22"/>
          <w:szCs w:val="22"/>
          <w:lang w:eastAsia="en-GB"/>
        </w:rPr>
        <w:t xml:space="preserve">Learning from career and labour market information </w:t>
      </w:r>
    </w:p>
    <w:p w14:paraId="65CB756B" w14:textId="77777777" w:rsidR="006C6FA0" w:rsidRPr="00F749F6" w:rsidRDefault="006C6FA0" w:rsidP="006C6FA0">
      <w:pPr>
        <w:numPr>
          <w:ilvl w:val="0"/>
          <w:numId w:val="2"/>
        </w:numPr>
        <w:autoSpaceDE w:val="0"/>
        <w:autoSpaceDN w:val="0"/>
        <w:adjustRightInd w:val="0"/>
        <w:spacing w:before="0" w:after="37" w:line="240" w:lineRule="auto"/>
        <w:rPr>
          <w:rFonts w:ascii="Calibri" w:hAnsi="Calibri" w:cs="Calibri"/>
          <w:color w:val="000000"/>
          <w:sz w:val="22"/>
          <w:szCs w:val="22"/>
          <w:lang w:eastAsia="en-GB"/>
        </w:rPr>
      </w:pPr>
      <w:r w:rsidRPr="00F749F6">
        <w:rPr>
          <w:rFonts w:ascii="Calibri" w:hAnsi="Calibri" w:cs="Calibri"/>
          <w:color w:val="000000"/>
          <w:sz w:val="22"/>
          <w:szCs w:val="22"/>
          <w:lang w:eastAsia="en-GB"/>
        </w:rPr>
        <w:t xml:space="preserve">Addressing the needs of each student </w:t>
      </w:r>
    </w:p>
    <w:p w14:paraId="496469A1" w14:textId="77777777" w:rsidR="006C6FA0" w:rsidRPr="00F749F6" w:rsidRDefault="006C6FA0" w:rsidP="006C6FA0">
      <w:pPr>
        <w:numPr>
          <w:ilvl w:val="0"/>
          <w:numId w:val="2"/>
        </w:numPr>
        <w:autoSpaceDE w:val="0"/>
        <w:autoSpaceDN w:val="0"/>
        <w:adjustRightInd w:val="0"/>
        <w:spacing w:before="0" w:after="37" w:line="240" w:lineRule="auto"/>
        <w:rPr>
          <w:rFonts w:ascii="Calibri" w:hAnsi="Calibri" w:cs="Calibri"/>
          <w:color w:val="000000"/>
          <w:sz w:val="22"/>
          <w:szCs w:val="22"/>
          <w:lang w:eastAsia="en-GB"/>
        </w:rPr>
      </w:pPr>
      <w:r w:rsidRPr="00F749F6">
        <w:rPr>
          <w:rFonts w:ascii="Calibri" w:hAnsi="Calibri" w:cs="Calibri"/>
          <w:color w:val="000000"/>
          <w:sz w:val="22"/>
          <w:szCs w:val="22"/>
          <w:lang w:eastAsia="en-GB"/>
        </w:rPr>
        <w:t xml:space="preserve">Linking curriculum learning to careers </w:t>
      </w:r>
    </w:p>
    <w:p w14:paraId="2C352493" w14:textId="77777777" w:rsidR="006C6FA0" w:rsidRPr="00F749F6" w:rsidRDefault="006C6FA0" w:rsidP="006C6FA0">
      <w:pPr>
        <w:numPr>
          <w:ilvl w:val="0"/>
          <w:numId w:val="2"/>
        </w:numPr>
        <w:autoSpaceDE w:val="0"/>
        <w:autoSpaceDN w:val="0"/>
        <w:adjustRightInd w:val="0"/>
        <w:spacing w:before="0" w:after="37" w:line="240" w:lineRule="auto"/>
        <w:rPr>
          <w:rFonts w:ascii="Calibri" w:hAnsi="Calibri" w:cs="Calibri"/>
          <w:color w:val="000000"/>
          <w:sz w:val="22"/>
          <w:szCs w:val="22"/>
          <w:lang w:eastAsia="en-GB"/>
        </w:rPr>
      </w:pPr>
      <w:r w:rsidRPr="00F749F6">
        <w:rPr>
          <w:rFonts w:ascii="Calibri" w:hAnsi="Calibri" w:cs="Calibri"/>
          <w:color w:val="000000"/>
          <w:sz w:val="22"/>
          <w:szCs w:val="22"/>
          <w:lang w:eastAsia="en-GB"/>
        </w:rPr>
        <w:t xml:space="preserve">Encounters with employers and employees </w:t>
      </w:r>
    </w:p>
    <w:p w14:paraId="0DC8E223" w14:textId="77777777" w:rsidR="006C6FA0" w:rsidRPr="00F749F6" w:rsidRDefault="006C6FA0" w:rsidP="006C6FA0">
      <w:pPr>
        <w:numPr>
          <w:ilvl w:val="0"/>
          <w:numId w:val="2"/>
        </w:numPr>
        <w:autoSpaceDE w:val="0"/>
        <w:autoSpaceDN w:val="0"/>
        <w:adjustRightInd w:val="0"/>
        <w:spacing w:before="0" w:after="37" w:line="240" w:lineRule="auto"/>
        <w:rPr>
          <w:rFonts w:ascii="Calibri" w:hAnsi="Calibri" w:cs="Calibri"/>
          <w:color w:val="000000"/>
          <w:sz w:val="22"/>
          <w:szCs w:val="22"/>
          <w:lang w:eastAsia="en-GB"/>
        </w:rPr>
      </w:pPr>
      <w:r w:rsidRPr="65C4ED52">
        <w:rPr>
          <w:rFonts w:ascii="Calibri" w:hAnsi="Calibri" w:cs="Calibri"/>
          <w:color w:val="000000" w:themeColor="text1"/>
          <w:sz w:val="22"/>
          <w:szCs w:val="22"/>
          <w:lang w:eastAsia="en-GB"/>
        </w:rPr>
        <w:t xml:space="preserve">Experience of workplaces </w:t>
      </w:r>
    </w:p>
    <w:p w14:paraId="6E981E2C" w14:textId="77777777" w:rsidR="006C6FA0" w:rsidRPr="00F749F6" w:rsidRDefault="006C6FA0" w:rsidP="006C6FA0">
      <w:pPr>
        <w:numPr>
          <w:ilvl w:val="0"/>
          <w:numId w:val="2"/>
        </w:numPr>
        <w:autoSpaceDE w:val="0"/>
        <w:autoSpaceDN w:val="0"/>
        <w:adjustRightInd w:val="0"/>
        <w:spacing w:before="0" w:after="37" w:line="240" w:lineRule="auto"/>
        <w:rPr>
          <w:rFonts w:ascii="Calibri" w:hAnsi="Calibri" w:cs="Calibri"/>
          <w:color w:val="000000"/>
          <w:sz w:val="22"/>
          <w:szCs w:val="22"/>
          <w:lang w:eastAsia="en-GB"/>
        </w:rPr>
      </w:pPr>
      <w:r w:rsidRPr="00F749F6">
        <w:rPr>
          <w:rFonts w:ascii="Calibri" w:hAnsi="Calibri" w:cs="Calibri"/>
          <w:color w:val="000000"/>
          <w:sz w:val="22"/>
          <w:szCs w:val="22"/>
          <w:lang w:eastAsia="en-GB"/>
        </w:rPr>
        <w:t xml:space="preserve">Encounters with further and higher education </w:t>
      </w:r>
    </w:p>
    <w:p w14:paraId="5CCA666F" w14:textId="77777777" w:rsidR="006C6FA0" w:rsidRPr="00F749F6" w:rsidRDefault="006C6FA0" w:rsidP="006C6FA0">
      <w:pPr>
        <w:numPr>
          <w:ilvl w:val="0"/>
          <w:numId w:val="2"/>
        </w:numPr>
        <w:autoSpaceDE w:val="0"/>
        <w:autoSpaceDN w:val="0"/>
        <w:adjustRightInd w:val="0"/>
        <w:spacing w:before="0" w:after="0" w:line="240" w:lineRule="auto"/>
        <w:rPr>
          <w:rFonts w:ascii="Calibri" w:hAnsi="Calibri" w:cs="Calibri"/>
          <w:color w:val="000000"/>
          <w:sz w:val="22"/>
          <w:szCs w:val="22"/>
          <w:lang w:eastAsia="en-GB"/>
        </w:rPr>
      </w:pPr>
      <w:r w:rsidRPr="00F749F6">
        <w:rPr>
          <w:rFonts w:ascii="Calibri" w:hAnsi="Calibri" w:cs="Calibri"/>
          <w:color w:val="000000"/>
          <w:sz w:val="22"/>
          <w:szCs w:val="22"/>
          <w:lang w:eastAsia="en-GB"/>
        </w:rPr>
        <w:t xml:space="preserve">Personal guidance </w:t>
      </w:r>
    </w:p>
    <w:p w14:paraId="5BC89241" w14:textId="77777777" w:rsidR="006C6FA0" w:rsidRPr="00F749F6" w:rsidRDefault="006C6FA0" w:rsidP="006C6FA0">
      <w:pPr>
        <w:autoSpaceDE w:val="0"/>
        <w:autoSpaceDN w:val="0"/>
        <w:adjustRightInd w:val="0"/>
        <w:spacing w:before="0" w:after="0"/>
        <w:rPr>
          <w:rFonts w:ascii="Calibri" w:hAnsi="Calibri" w:cs="Calibri"/>
          <w:color w:val="000000"/>
          <w:sz w:val="22"/>
          <w:szCs w:val="22"/>
          <w:lang w:eastAsia="en-GB"/>
        </w:rPr>
      </w:pPr>
    </w:p>
    <w:p w14:paraId="389FB0F7" w14:textId="77777777" w:rsidR="006C6FA0" w:rsidRPr="00F749F6" w:rsidRDefault="006C6FA0" w:rsidP="006C6FA0">
      <w:pPr>
        <w:autoSpaceDE w:val="0"/>
        <w:autoSpaceDN w:val="0"/>
        <w:adjustRightInd w:val="0"/>
        <w:spacing w:before="0" w:after="0"/>
        <w:rPr>
          <w:rFonts w:ascii="Calibri" w:hAnsi="Calibri" w:cs="Calibri"/>
          <w:color w:val="000000"/>
          <w:sz w:val="22"/>
          <w:szCs w:val="22"/>
          <w:lang w:eastAsia="en-GB"/>
        </w:rPr>
      </w:pPr>
      <w:r w:rsidRPr="00F749F6">
        <w:rPr>
          <w:rFonts w:ascii="Calibri" w:hAnsi="Calibri" w:cs="Calibri"/>
          <w:color w:val="000000"/>
          <w:sz w:val="22"/>
          <w:szCs w:val="22"/>
          <w:lang w:eastAsia="en-GB"/>
        </w:rPr>
        <w:lastRenderedPageBreak/>
        <w:t>In addition, the school is compliant with the careers guidance that the government set out for delivery from 5 January 2018: ‘Careers Guidance and Inspiration for young people in schools.’ This states that all academies must give education and training providers the opportunity to talk to students about approved technical qualifications and apprenticeships. (Further information can be found in the Provider Access Policy.)</w:t>
      </w:r>
    </w:p>
    <w:p w14:paraId="4DFEF7AE" w14:textId="77777777" w:rsidR="00671572" w:rsidRDefault="00671572" w:rsidP="00671572"/>
    <w:p w14:paraId="75A56749" w14:textId="6134C543" w:rsidR="006C6FA0" w:rsidRPr="00E93254" w:rsidRDefault="006C6FA0" w:rsidP="006C6FA0">
      <w:pPr>
        <w:pStyle w:val="Heading1"/>
        <w:numPr>
          <w:ilvl w:val="0"/>
          <w:numId w:val="10"/>
        </w:numPr>
      </w:pPr>
      <w:bookmarkStart w:id="2" w:name="_Toc198559278"/>
      <w:r>
        <w:t>ProvisioN</w:t>
      </w:r>
      <w:bookmarkEnd w:id="2"/>
    </w:p>
    <w:p w14:paraId="65786323" w14:textId="77777777" w:rsidR="006C6FA0" w:rsidRPr="00F749F6" w:rsidRDefault="006C6FA0" w:rsidP="006C6FA0">
      <w:pPr>
        <w:rPr>
          <w:rFonts w:ascii="Calibri" w:hAnsi="Calibri" w:cs="Calibri"/>
          <w:sz w:val="22"/>
          <w:lang w:eastAsia="ja-JP"/>
        </w:rPr>
      </w:pPr>
      <w:r w:rsidRPr="00F749F6">
        <w:rPr>
          <w:rFonts w:ascii="Calibri" w:hAnsi="Calibri" w:cs="Calibri"/>
          <w:sz w:val="22"/>
          <w:lang w:eastAsia="ja-JP"/>
        </w:rPr>
        <w:t>Careers provision is mapped against the Gatsby benchmarks.</w:t>
      </w:r>
    </w:p>
    <w:p w14:paraId="56802D39" w14:textId="77777777" w:rsidR="006C6FA0" w:rsidRPr="00F749F6" w:rsidRDefault="006C6FA0" w:rsidP="006C6FA0">
      <w:pPr>
        <w:rPr>
          <w:rFonts w:ascii="Calibri" w:hAnsi="Calibri" w:cs="Calibri"/>
          <w:b/>
          <w:sz w:val="22"/>
          <w:u w:val="single"/>
          <w:lang w:eastAsia="ja-JP"/>
        </w:rPr>
      </w:pPr>
      <w:r w:rsidRPr="00F749F6">
        <w:rPr>
          <w:rFonts w:ascii="Calibri" w:hAnsi="Calibri" w:cs="Calibri"/>
          <w:b/>
          <w:sz w:val="22"/>
          <w:u w:val="single"/>
          <w:lang w:eastAsia="ja-JP"/>
        </w:rPr>
        <w:t>All students have access to:</w:t>
      </w:r>
    </w:p>
    <w:p w14:paraId="0E53D90C" w14:textId="77777777" w:rsidR="006C6FA0" w:rsidRPr="005119A9" w:rsidRDefault="006C6FA0" w:rsidP="006C6FA0">
      <w:pPr>
        <w:numPr>
          <w:ilvl w:val="0"/>
          <w:numId w:val="3"/>
        </w:numPr>
        <w:spacing w:before="120" w:after="120" w:line="240" w:lineRule="auto"/>
        <w:rPr>
          <w:rFonts w:ascii="Calibri" w:hAnsi="Calibri" w:cs="Calibri"/>
          <w:sz w:val="22"/>
          <w:szCs w:val="22"/>
          <w:lang w:eastAsia="ja-JP"/>
        </w:rPr>
      </w:pPr>
      <w:r w:rsidRPr="65C4ED52">
        <w:rPr>
          <w:rFonts w:ascii="Calibri" w:hAnsi="Calibri" w:cs="Calibri"/>
          <w:sz w:val="22"/>
          <w:szCs w:val="22"/>
          <w:lang w:eastAsia="ja-JP"/>
        </w:rPr>
        <w:t>Enrichment activities built into the timetabled week that are designed to develop oneself.</w:t>
      </w:r>
    </w:p>
    <w:p w14:paraId="41BA6612" w14:textId="77777777" w:rsidR="006C6FA0" w:rsidRPr="005119A9" w:rsidRDefault="006C6FA0" w:rsidP="006C6FA0">
      <w:pPr>
        <w:numPr>
          <w:ilvl w:val="0"/>
          <w:numId w:val="3"/>
        </w:numPr>
        <w:spacing w:before="120" w:after="120" w:line="240" w:lineRule="auto"/>
        <w:rPr>
          <w:rFonts w:ascii="Calibri" w:hAnsi="Calibri" w:cs="Calibri"/>
          <w:sz w:val="22"/>
          <w:szCs w:val="22"/>
          <w:lang w:eastAsia="ja-JP"/>
        </w:rPr>
      </w:pPr>
      <w:r w:rsidRPr="2A400795">
        <w:rPr>
          <w:rFonts w:ascii="Calibri" w:hAnsi="Calibri" w:cs="Calibri"/>
          <w:sz w:val="22"/>
          <w:szCs w:val="22"/>
          <w:lang w:eastAsia="ja-JP"/>
        </w:rPr>
        <w:t>Extra-curricular clubs and trips which support them in developing understanding of the world of work and the opportunities open to them beyond school in education and training e.g. a visit to a university or college.</w:t>
      </w:r>
    </w:p>
    <w:p w14:paraId="26EA89AC" w14:textId="77777777" w:rsidR="006C6FA0" w:rsidRPr="00F749F6" w:rsidRDefault="006C6FA0" w:rsidP="006C6FA0">
      <w:pPr>
        <w:numPr>
          <w:ilvl w:val="0"/>
          <w:numId w:val="3"/>
        </w:numPr>
        <w:spacing w:before="120" w:after="120" w:line="240" w:lineRule="auto"/>
        <w:rPr>
          <w:rFonts w:ascii="Calibri" w:hAnsi="Calibri" w:cs="Calibri"/>
          <w:sz w:val="22"/>
          <w:lang w:eastAsia="ja-JP"/>
        </w:rPr>
      </w:pPr>
      <w:r w:rsidRPr="00F749F6">
        <w:rPr>
          <w:rFonts w:ascii="Calibri" w:hAnsi="Calibri" w:cs="Calibri"/>
          <w:sz w:val="22"/>
          <w:lang w:eastAsia="ja-JP"/>
        </w:rPr>
        <w:t>Carefully managed options and transition processes in Y8, Y11 and Y13 which ensure students have a wide range of information to support them in their choices and future pathways</w:t>
      </w:r>
    </w:p>
    <w:p w14:paraId="0EB049C1" w14:textId="77777777" w:rsidR="006C6FA0" w:rsidRPr="00F749F6" w:rsidRDefault="006C6FA0" w:rsidP="006C6FA0">
      <w:pPr>
        <w:numPr>
          <w:ilvl w:val="0"/>
          <w:numId w:val="3"/>
        </w:numPr>
        <w:spacing w:before="120" w:after="120" w:line="240" w:lineRule="auto"/>
        <w:rPr>
          <w:rFonts w:ascii="Calibri" w:hAnsi="Calibri" w:cs="Calibri"/>
          <w:sz w:val="22"/>
          <w:szCs w:val="22"/>
          <w:lang w:eastAsia="ja-JP"/>
        </w:rPr>
      </w:pPr>
      <w:r w:rsidRPr="2A400795">
        <w:rPr>
          <w:rFonts w:ascii="Calibri" w:hAnsi="Calibri" w:cs="Calibri"/>
          <w:sz w:val="22"/>
          <w:szCs w:val="22"/>
          <w:lang w:eastAsia="ja-JP"/>
        </w:rPr>
        <w:t>The careers office including a range of literature and resources, the careers section of the website, and personal careers guidance and support from Progress Careers</w:t>
      </w:r>
    </w:p>
    <w:p w14:paraId="1C0A226B" w14:textId="77777777" w:rsidR="006C6FA0" w:rsidRPr="00F749F6" w:rsidRDefault="006C6FA0" w:rsidP="006C6FA0">
      <w:pPr>
        <w:numPr>
          <w:ilvl w:val="0"/>
          <w:numId w:val="3"/>
        </w:numPr>
        <w:spacing w:before="120" w:after="120" w:line="240" w:lineRule="auto"/>
        <w:rPr>
          <w:rFonts w:ascii="Calibri" w:hAnsi="Calibri" w:cs="Calibri"/>
          <w:sz w:val="22"/>
          <w:lang w:eastAsia="ja-JP"/>
        </w:rPr>
      </w:pPr>
      <w:r w:rsidRPr="00F749F6">
        <w:rPr>
          <w:rFonts w:ascii="Calibri" w:hAnsi="Calibri" w:cs="Calibri"/>
          <w:sz w:val="22"/>
          <w:lang w:eastAsia="ja-JP"/>
        </w:rPr>
        <w:t>Assemblies and the weekly Pastoral Briefing which share information about careers, celebrate achievements and highlight opportunities available beyond school</w:t>
      </w:r>
    </w:p>
    <w:p w14:paraId="4BD72A47" w14:textId="77777777" w:rsidR="006C6FA0" w:rsidRPr="00F749F6" w:rsidRDefault="006C6FA0" w:rsidP="006C6FA0">
      <w:pPr>
        <w:numPr>
          <w:ilvl w:val="0"/>
          <w:numId w:val="3"/>
        </w:numPr>
        <w:spacing w:before="120" w:after="120" w:line="240" w:lineRule="auto"/>
        <w:rPr>
          <w:rFonts w:ascii="Calibri" w:hAnsi="Calibri" w:cs="Calibri"/>
          <w:sz w:val="22"/>
          <w:szCs w:val="22"/>
          <w:lang w:eastAsia="ja-JP"/>
        </w:rPr>
      </w:pPr>
      <w:r w:rsidRPr="2A400795">
        <w:rPr>
          <w:rFonts w:ascii="Calibri" w:hAnsi="Calibri" w:cs="Calibri"/>
          <w:sz w:val="22"/>
          <w:szCs w:val="22"/>
          <w:lang w:eastAsia="ja-JP"/>
        </w:rPr>
        <w:t xml:space="preserve">National Careers Week at the beginning of March which includes talks to students about apprenticeships, stereotypes in the workplace etc. Visitors are invited </w:t>
      </w:r>
      <w:proofErr w:type="gramStart"/>
      <w:r w:rsidRPr="2A400795">
        <w:rPr>
          <w:rFonts w:ascii="Calibri" w:hAnsi="Calibri" w:cs="Calibri"/>
          <w:sz w:val="22"/>
          <w:szCs w:val="22"/>
          <w:lang w:eastAsia="ja-JP"/>
        </w:rPr>
        <w:t>in</w:t>
      </w:r>
      <w:proofErr w:type="gramEnd"/>
      <w:r w:rsidRPr="2A400795">
        <w:rPr>
          <w:rFonts w:ascii="Calibri" w:hAnsi="Calibri" w:cs="Calibri"/>
          <w:sz w:val="22"/>
          <w:szCs w:val="22"/>
          <w:lang w:eastAsia="ja-JP"/>
        </w:rPr>
        <w:t xml:space="preserve"> and the school makes use of companies such as Rolls Royce</w:t>
      </w:r>
    </w:p>
    <w:p w14:paraId="187DC39B" w14:textId="77777777" w:rsidR="006C6FA0" w:rsidRPr="00F749F6" w:rsidRDefault="006C6FA0" w:rsidP="006C6FA0">
      <w:pPr>
        <w:rPr>
          <w:rFonts w:ascii="Calibri" w:hAnsi="Calibri" w:cs="Calibri"/>
          <w:b/>
          <w:sz w:val="22"/>
          <w:u w:val="single"/>
          <w:lang w:eastAsia="ja-JP"/>
        </w:rPr>
      </w:pPr>
      <w:r w:rsidRPr="00F749F6">
        <w:rPr>
          <w:rFonts w:ascii="Calibri" w:hAnsi="Calibri" w:cs="Calibri"/>
          <w:b/>
          <w:sz w:val="22"/>
          <w:u w:val="single"/>
          <w:lang w:eastAsia="ja-JP"/>
        </w:rPr>
        <w:t>Students with Special Educational Needs or Disabilities</w:t>
      </w:r>
    </w:p>
    <w:p w14:paraId="2BC5D4AC" w14:textId="77777777" w:rsidR="006C6FA0" w:rsidRPr="00F749F6" w:rsidRDefault="006C6FA0" w:rsidP="006C6FA0">
      <w:pPr>
        <w:numPr>
          <w:ilvl w:val="0"/>
          <w:numId w:val="5"/>
        </w:numPr>
        <w:spacing w:before="120" w:after="120" w:line="240" w:lineRule="auto"/>
        <w:rPr>
          <w:rFonts w:ascii="Calibri" w:hAnsi="Calibri" w:cs="Calibri"/>
          <w:sz w:val="22"/>
          <w:lang w:eastAsia="ja-JP"/>
        </w:rPr>
      </w:pPr>
      <w:r w:rsidRPr="00F749F6">
        <w:rPr>
          <w:rFonts w:ascii="Calibri" w:hAnsi="Calibri" w:cs="Calibri"/>
          <w:sz w:val="22"/>
          <w:lang w:eastAsia="ja-JP"/>
        </w:rPr>
        <w:t>Transition from one key stage to the next, and onto careers or training, is carefully managed for students with SEND</w:t>
      </w:r>
    </w:p>
    <w:p w14:paraId="5F7C8946" w14:textId="77777777" w:rsidR="006C6FA0" w:rsidRPr="00F749F6" w:rsidRDefault="006C6FA0" w:rsidP="006C6FA0">
      <w:pPr>
        <w:numPr>
          <w:ilvl w:val="0"/>
          <w:numId w:val="5"/>
        </w:numPr>
        <w:spacing w:before="120" w:after="120" w:line="240" w:lineRule="auto"/>
        <w:rPr>
          <w:rFonts w:ascii="Calibri" w:hAnsi="Calibri" w:cs="Calibri"/>
          <w:sz w:val="22"/>
          <w:szCs w:val="22"/>
          <w:lang w:eastAsia="ja-JP"/>
        </w:rPr>
      </w:pPr>
      <w:r w:rsidRPr="2A400795">
        <w:rPr>
          <w:rFonts w:ascii="Calibri" w:hAnsi="Calibri" w:cs="Calibri"/>
          <w:sz w:val="22"/>
          <w:szCs w:val="22"/>
          <w:lang w:eastAsia="ja-JP"/>
        </w:rPr>
        <w:t>Personalised support is given to vulnerable students alongside use of external agencies</w:t>
      </w:r>
    </w:p>
    <w:p w14:paraId="47AB2483" w14:textId="77777777" w:rsidR="006C6FA0" w:rsidRPr="00F749F6" w:rsidRDefault="006C6FA0" w:rsidP="006C6FA0">
      <w:pPr>
        <w:rPr>
          <w:rFonts w:ascii="Calibri" w:hAnsi="Calibri" w:cs="Calibri"/>
          <w:b/>
          <w:sz w:val="22"/>
          <w:u w:val="single"/>
          <w:lang w:eastAsia="ja-JP"/>
        </w:rPr>
      </w:pPr>
      <w:r w:rsidRPr="00F749F6">
        <w:rPr>
          <w:rFonts w:ascii="Calibri" w:hAnsi="Calibri" w:cs="Calibri"/>
          <w:b/>
          <w:sz w:val="22"/>
          <w:u w:val="single"/>
          <w:lang w:eastAsia="ja-JP"/>
        </w:rPr>
        <w:t xml:space="preserve">KS3 </w:t>
      </w:r>
    </w:p>
    <w:p w14:paraId="0BA48684" w14:textId="77777777" w:rsidR="006C6FA0" w:rsidRPr="00F749F6" w:rsidRDefault="006C6FA0" w:rsidP="006C6FA0">
      <w:pPr>
        <w:numPr>
          <w:ilvl w:val="0"/>
          <w:numId w:val="4"/>
        </w:numPr>
        <w:spacing w:before="120" w:after="120" w:line="240" w:lineRule="auto"/>
        <w:rPr>
          <w:rFonts w:ascii="Calibri" w:hAnsi="Calibri" w:cs="Calibri"/>
          <w:sz w:val="22"/>
          <w:lang w:eastAsia="ja-JP"/>
        </w:rPr>
      </w:pPr>
      <w:r w:rsidRPr="00F749F6">
        <w:rPr>
          <w:rFonts w:ascii="Calibri" w:hAnsi="Calibri" w:cs="Calibri"/>
          <w:sz w:val="22"/>
          <w:lang w:eastAsia="ja-JP"/>
        </w:rPr>
        <w:t xml:space="preserve">The PSHCE programme in Y7, Y8 and Y9 includes Schemes of Learning on careers, and covers a wide range of topics </w:t>
      </w:r>
      <w:proofErr w:type="gramStart"/>
      <w:r w:rsidRPr="00F749F6">
        <w:rPr>
          <w:rFonts w:ascii="Calibri" w:hAnsi="Calibri" w:cs="Calibri"/>
          <w:sz w:val="22"/>
          <w:lang w:eastAsia="ja-JP"/>
        </w:rPr>
        <w:t>such as:</w:t>
      </w:r>
      <w:proofErr w:type="gramEnd"/>
      <w:r w:rsidRPr="00F749F6">
        <w:rPr>
          <w:rFonts w:ascii="Calibri" w:hAnsi="Calibri" w:cs="Calibri"/>
          <w:sz w:val="22"/>
          <w:lang w:eastAsia="ja-JP"/>
        </w:rPr>
        <w:t xml:space="preserve"> future careers, business organisation, labour market information, employability skills, working life, career action plans, pay and tax.</w:t>
      </w:r>
    </w:p>
    <w:p w14:paraId="41C93006" w14:textId="77777777" w:rsidR="006C6FA0" w:rsidRPr="00F749F6" w:rsidRDefault="006C6FA0" w:rsidP="006C6FA0">
      <w:pPr>
        <w:numPr>
          <w:ilvl w:val="0"/>
          <w:numId w:val="4"/>
        </w:numPr>
        <w:spacing w:before="120" w:after="120" w:line="240" w:lineRule="auto"/>
        <w:rPr>
          <w:rFonts w:ascii="Calibri" w:hAnsi="Calibri" w:cs="Calibri"/>
          <w:sz w:val="22"/>
          <w:lang w:eastAsia="ja-JP"/>
        </w:rPr>
      </w:pPr>
      <w:r w:rsidRPr="00F749F6">
        <w:rPr>
          <w:rFonts w:ascii="Calibri" w:hAnsi="Calibri" w:cs="Calibri"/>
          <w:sz w:val="22"/>
          <w:lang w:eastAsia="ja-JP"/>
        </w:rPr>
        <w:t>The option process in Y8 is designed to encourage students to consider future pathways and career goals when making choices about their GCSEs</w:t>
      </w:r>
    </w:p>
    <w:p w14:paraId="5E442740" w14:textId="77777777" w:rsidR="006C6FA0" w:rsidRPr="00F749F6" w:rsidRDefault="006C6FA0" w:rsidP="006C6FA0">
      <w:pPr>
        <w:numPr>
          <w:ilvl w:val="0"/>
          <w:numId w:val="4"/>
        </w:numPr>
        <w:spacing w:before="120" w:after="120" w:line="240" w:lineRule="auto"/>
        <w:rPr>
          <w:rFonts w:ascii="Calibri" w:hAnsi="Calibri" w:cs="Calibri"/>
          <w:sz w:val="22"/>
          <w:szCs w:val="22"/>
          <w:lang w:eastAsia="ja-JP"/>
        </w:rPr>
      </w:pPr>
      <w:r w:rsidRPr="2A400795">
        <w:rPr>
          <w:rFonts w:ascii="Calibri" w:hAnsi="Calibri" w:cs="Calibri"/>
          <w:sz w:val="22"/>
          <w:szCs w:val="22"/>
          <w:lang w:eastAsia="ja-JP"/>
        </w:rPr>
        <w:t>Pastoral activities in Form Tutor Time and through the House system ensure students are aware of wider issues such as economic well-being, citizenship and enterprise</w:t>
      </w:r>
    </w:p>
    <w:p w14:paraId="77A2B09E" w14:textId="77777777" w:rsidR="006C6FA0" w:rsidRPr="00F749F6" w:rsidRDefault="006C6FA0" w:rsidP="006C6FA0">
      <w:pPr>
        <w:rPr>
          <w:rFonts w:ascii="Calibri" w:hAnsi="Calibri" w:cs="Calibri"/>
          <w:b/>
          <w:sz w:val="22"/>
          <w:u w:val="single"/>
          <w:lang w:eastAsia="ja-JP"/>
        </w:rPr>
      </w:pPr>
      <w:r w:rsidRPr="00F749F6">
        <w:rPr>
          <w:rFonts w:ascii="Calibri" w:hAnsi="Calibri" w:cs="Calibri"/>
          <w:b/>
          <w:sz w:val="22"/>
          <w:u w:val="single"/>
          <w:lang w:eastAsia="ja-JP"/>
        </w:rPr>
        <w:t>KS4</w:t>
      </w:r>
    </w:p>
    <w:p w14:paraId="375E8C98" w14:textId="77777777" w:rsidR="006C6FA0" w:rsidRPr="00F749F6" w:rsidRDefault="006C6FA0" w:rsidP="006C6FA0">
      <w:pPr>
        <w:numPr>
          <w:ilvl w:val="0"/>
          <w:numId w:val="6"/>
        </w:numPr>
        <w:spacing w:before="120" w:after="120" w:line="240" w:lineRule="auto"/>
        <w:ind w:left="709" w:hanging="283"/>
        <w:rPr>
          <w:rFonts w:ascii="Calibri" w:hAnsi="Calibri" w:cs="Calibri"/>
          <w:sz w:val="22"/>
          <w:lang w:eastAsia="ja-JP"/>
        </w:rPr>
      </w:pPr>
      <w:r w:rsidRPr="00F749F6">
        <w:rPr>
          <w:rFonts w:ascii="Calibri" w:hAnsi="Calibri" w:cs="Calibri"/>
          <w:sz w:val="22"/>
          <w:lang w:eastAsia="ja-JP"/>
        </w:rPr>
        <w:t>Students continue research into careers and pathways post-16 supported by assemblies on the options available and parent information evenings</w:t>
      </w:r>
    </w:p>
    <w:p w14:paraId="41446BF9" w14:textId="77777777" w:rsidR="006C6FA0" w:rsidRPr="00F749F6" w:rsidRDefault="006C6FA0" w:rsidP="006C6FA0">
      <w:pPr>
        <w:numPr>
          <w:ilvl w:val="0"/>
          <w:numId w:val="6"/>
        </w:numPr>
        <w:spacing w:before="120" w:after="120" w:line="240" w:lineRule="auto"/>
        <w:rPr>
          <w:rFonts w:ascii="Calibri" w:hAnsi="Calibri" w:cs="Calibri"/>
          <w:sz w:val="22"/>
          <w:lang w:eastAsia="ja-JP"/>
        </w:rPr>
      </w:pPr>
      <w:r w:rsidRPr="00F749F6">
        <w:rPr>
          <w:rFonts w:ascii="Calibri" w:hAnsi="Calibri" w:cs="Calibri"/>
          <w:sz w:val="22"/>
          <w:lang w:eastAsia="ja-JP"/>
        </w:rPr>
        <w:lastRenderedPageBreak/>
        <w:t>They develop skills in CV, letter writing, presentations and interviews</w:t>
      </w:r>
    </w:p>
    <w:p w14:paraId="78EF179B" w14:textId="77777777" w:rsidR="006C6FA0" w:rsidRPr="00F749F6" w:rsidRDefault="006C6FA0" w:rsidP="006C6FA0">
      <w:pPr>
        <w:numPr>
          <w:ilvl w:val="0"/>
          <w:numId w:val="6"/>
        </w:numPr>
        <w:spacing w:before="120" w:after="120" w:line="240" w:lineRule="auto"/>
        <w:rPr>
          <w:rFonts w:ascii="Calibri" w:hAnsi="Calibri" w:cs="Calibri"/>
          <w:sz w:val="22"/>
          <w:lang w:eastAsia="ja-JP"/>
        </w:rPr>
      </w:pPr>
      <w:r w:rsidRPr="00F749F6">
        <w:rPr>
          <w:rFonts w:ascii="Calibri" w:hAnsi="Calibri" w:cs="Calibri"/>
          <w:sz w:val="22"/>
          <w:lang w:eastAsia="ja-JP"/>
        </w:rPr>
        <w:t>Students take part in a week’s work experience at the end of Y10 (See Work Experience Policy). Placements are largely arranged by the students themselves with support as required.</w:t>
      </w:r>
    </w:p>
    <w:p w14:paraId="07698195" w14:textId="77777777" w:rsidR="006C6FA0" w:rsidRPr="00F749F6" w:rsidRDefault="006C6FA0" w:rsidP="006C6FA0">
      <w:pPr>
        <w:numPr>
          <w:ilvl w:val="0"/>
          <w:numId w:val="6"/>
        </w:numPr>
        <w:spacing w:before="120" w:after="120" w:line="240" w:lineRule="auto"/>
        <w:rPr>
          <w:rFonts w:ascii="Calibri" w:hAnsi="Calibri" w:cs="Calibri"/>
          <w:sz w:val="22"/>
          <w:szCs w:val="22"/>
          <w:lang w:eastAsia="ja-JP"/>
        </w:rPr>
      </w:pPr>
      <w:r w:rsidRPr="2A400795">
        <w:rPr>
          <w:rFonts w:ascii="Calibri" w:hAnsi="Calibri" w:cs="Calibri"/>
          <w:sz w:val="22"/>
          <w:szCs w:val="22"/>
          <w:lang w:eastAsia="ja-JP"/>
        </w:rPr>
        <w:t>Attendance at regional careers fairs</w:t>
      </w:r>
    </w:p>
    <w:p w14:paraId="759CF6BC" w14:textId="77777777" w:rsidR="006C6FA0" w:rsidRPr="00F749F6" w:rsidRDefault="006C6FA0" w:rsidP="006C6FA0">
      <w:pPr>
        <w:numPr>
          <w:ilvl w:val="0"/>
          <w:numId w:val="6"/>
        </w:numPr>
        <w:spacing w:before="120" w:after="120" w:line="240" w:lineRule="auto"/>
        <w:rPr>
          <w:rFonts w:ascii="Calibri" w:hAnsi="Calibri" w:cs="Calibri"/>
          <w:sz w:val="22"/>
          <w:lang w:eastAsia="ja-JP"/>
        </w:rPr>
      </w:pPr>
      <w:r w:rsidRPr="00F749F6">
        <w:rPr>
          <w:rFonts w:ascii="Calibri" w:hAnsi="Calibri" w:cs="Calibri"/>
          <w:sz w:val="22"/>
          <w:lang w:eastAsia="ja-JP"/>
        </w:rPr>
        <w:t>A mock interview day in Y11 allows all students to experience a real-life situation of preparing and completing an interview with a local employer</w:t>
      </w:r>
    </w:p>
    <w:p w14:paraId="21B280B0" w14:textId="77777777" w:rsidR="006C6FA0" w:rsidRPr="00F749F6" w:rsidRDefault="006C6FA0" w:rsidP="006C6FA0">
      <w:pPr>
        <w:numPr>
          <w:ilvl w:val="0"/>
          <w:numId w:val="6"/>
        </w:numPr>
        <w:spacing w:before="120" w:after="120" w:line="240" w:lineRule="auto"/>
        <w:rPr>
          <w:rFonts w:ascii="Calibri" w:hAnsi="Calibri" w:cs="Calibri"/>
          <w:sz w:val="22"/>
          <w:szCs w:val="22"/>
          <w:lang w:eastAsia="ja-JP"/>
        </w:rPr>
      </w:pPr>
      <w:r w:rsidRPr="2A400795">
        <w:rPr>
          <w:rFonts w:ascii="Calibri" w:hAnsi="Calibri" w:cs="Calibri"/>
          <w:sz w:val="22"/>
          <w:szCs w:val="22"/>
          <w:lang w:eastAsia="ja-JP"/>
        </w:rPr>
        <w:t>All students receive an individual careers interview with Progress Careers and a follow-up meeting if required</w:t>
      </w:r>
    </w:p>
    <w:p w14:paraId="57FF931D" w14:textId="77777777" w:rsidR="006C6FA0" w:rsidRPr="00F749F6" w:rsidRDefault="006C6FA0" w:rsidP="006C6FA0">
      <w:pPr>
        <w:numPr>
          <w:ilvl w:val="0"/>
          <w:numId w:val="6"/>
        </w:numPr>
        <w:spacing w:before="120" w:after="120" w:line="240" w:lineRule="auto"/>
        <w:rPr>
          <w:rFonts w:ascii="Calibri" w:hAnsi="Calibri" w:cs="Calibri"/>
          <w:sz w:val="22"/>
          <w:lang w:eastAsia="ja-JP"/>
        </w:rPr>
      </w:pPr>
      <w:r w:rsidRPr="00F749F6">
        <w:rPr>
          <w:rFonts w:ascii="Calibri" w:hAnsi="Calibri" w:cs="Calibri"/>
          <w:sz w:val="22"/>
          <w:lang w:eastAsia="ja-JP"/>
        </w:rPr>
        <w:t xml:space="preserve">Any students at risk of becoming NEETs are supported intensively with frequent contact between school, home and external agencies </w:t>
      </w:r>
    </w:p>
    <w:p w14:paraId="02BB9BB3" w14:textId="77777777" w:rsidR="006C6FA0" w:rsidRPr="00F749F6" w:rsidRDefault="006C6FA0" w:rsidP="006C6FA0">
      <w:pPr>
        <w:rPr>
          <w:rFonts w:ascii="Calibri" w:hAnsi="Calibri" w:cs="Calibri"/>
          <w:b/>
          <w:sz w:val="22"/>
          <w:u w:val="single"/>
          <w:lang w:eastAsia="ja-JP"/>
        </w:rPr>
      </w:pPr>
      <w:r w:rsidRPr="00F749F6">
        <w:rPr>
          <w:rFonts w:ascii="Calibri" w:hAnsi="Calibri" w:cs="Calibri"/>
          <w:b/>
          <w:sz w:val="22"/>
          <w:u w:val="single"/>
          <w:lang w:eastAsia="ja-JP"/>
        </w:rPr>
        <w:t>KS5</w:t>
      </w:r>
    </w:p>
    <w:p w14:paraId="7250E589" w14:textId="77777777" w:rsidR="006C6FA0" w:rsidRPr="00F749F6" w:rsidRDefault="006C6FA0" w:rsidP="006C6FA0">
      <w:pPr>
        <w:numPr>
          <w:ilvl w:val="0"/>
          <w:numId w:val="7"/>
        </w:numPr>
        <w:spacing w:before="120" w:after="120" w:line="240" w:lineRule="auto"/>
        <w:rPr>
          <w:rFonts w:ascii="Calibri" w:hAnsi="Calibri" w:cs="Calibri"/>
          <w:sz w:val="22"/>
          <w:lang w:eastAsia="ja-JP"/>
        </w:rPr>
      </w:pPr>
      <w:r w:rsidRPr="00F749F6">
        <w:rPr>
          <w:rFonts w:ascii="Calibri" w:hAnsi="Calibri" w:cs="Calibri"/>
          <w:sz w:val="22"/>
          <w:lang w:eastAsia="ja-JP"/>
        </w:rPr>
        <w:t xml:space="preserve">Sixth form tutors support students with </w:t>
      </w:r>
      <w:r w:rsidRPr="005119A9">
        <w:rPr>
          <w:rFonts w:ascii="Calibri" w:hAnsi="Calibri" w:cs="Calibri"/>
          <w:sz w:val="22"/>
          <w:lang w:eastAsia="ja-JP"/>
        </w:rPr>
        <w:t>post- 19 choices</w:t>
      </w:r>
    </w:p>
    <w:p w14:paraId="2482ABDD" w14:textId="77777777" w:rsidR="006C6FA0" w:rsidRPr="00F749F6" w:rsidRDefault="006C6FA0" w:rsidP="006C6FA0">
      <w:pPr>
        <w:numPr>
          <w:ilvl w:val="0"/>
          <w:numId w:val="7"/>
        </w:numPr>
        <w:spacing w:before="120" w:after="120" w:line="240" w:lineRule="auto"/>
        <w:rPr>
          <w:rFonts w:ascii="Calibri" w:hAnsi="Calibri" w:cs="Calibri"/>
          <w:sz w:val="22"/>
          <w:lang w:eastAsia="ja-JP"/>
        </w:rPr>
      </w:pPr>
      <w:r w:rsidRPr="00F749F6">
        <w:rPr>
          <w:rFonts w:ascii="Calibri" w:hAnsi="Calibri" w:cs="Calibri"/>
          <w:sz w:val="22"/>
          <w:lang w:eastAsia="ja-JP"/>
        </w:rPr>
        <w:t xml:space="preserve">Form Tutor Time is devoted to UCAS applications and preparing for university interviews </w:t>
      </w:r>
    </w:p>
    <w:p w14:paraId="440807D7" w14:textId="77777777" w:rsidR="006C6FA0" w:rsidRPr="00F749F6" w:rsidRDefault="006C6FA0" w:rsidP="006C6FA0">
      <w:pPr>
        <w:numPr>
          <w:ilvl w:val="0"/>
          <w:numId w:val="7"/>
        </w:numPr>
        <w:spacing w:before="120" w:after="120" w:line="240" w:lineRule="auto"/>
        <w:rPr>
          <w:rFonts w:ascii="Calibri" w:hAnsi="Calibri" w:cs="Calibri"/>
          <w:sz w:val="22"/>
          <w:lang w:eastAsia="ja-JP"/>
        </w:rPr>
      </w:pPr>
      <w:r w:rsidRPr="00F749F6">
        <w:rPr>
          <w:rFonts w:ascii="Calibri" w:hAnsi="Calibri" w:cs="Calibri"/>
          <w:sz w:val="22"/>
          <w:lang w:eastAsia="ja-JP"/>
        </w:rPr>
        <w:t>Students wishing to apply for Oxbridge are supported by the Scholars Programme</w:t>
      </w:r>
    </w:p>
    <w:p w14:paraId="032192AF" w14:textId="77777777" w:rsidR="006C6FA0" w:rsidRPr="005119A9" w:rsidRDefault="006C6FA0" w:rsidP="006C6FA0">
      <w:pPr>
        <w:numPr>
          <w:ilvl w:val="0"/>
          <w:numId w:val="7"/>
        </w:numPr>
        <w:spacing w:before="120" w:after="120" w:line="240" w:lineRule="auto"/>
        <w:rPr>
          <w:rFonts w:ascii="Calibri" w:hAnsi="Calibri" w:cs="Calibri"/>
          <w:sz w:val="22"/>
          <w:lang w:eastAsia="ja-JP"/>
        </w:rPr>
      </w:pPr>
      <w:r w:rsidRPr="005119A9">
        <w:rPr>
          <w:rFonts w:ascii="Calibri" w:hAnsi="Calibri" w:cs="Calibri"/>
          <w:sz w:val="22"/>
          <w:lang w:eastAsia="ja-JP"/>
        </w:rPr>
        <w:t>Students are also involved in voluntary, community and charity work</w:t>
      </w:r>
    </w:p>
    <w:p w14:paraId="3A04F34E" w14:textId="77777777" w:rsidR="006C6FA0" w:rsidRPr="00F749F6" w:rsidRDefault="006C6FA0" w:rsidP="006C6FA0">
      <w:pPr>
        <w:numPr>
          <w:ilvl w:val="0"/>
          <w:numId w:val="7"/>
        </w:numPr>
        <w:spacing w:before="120" w:after="120" w:line="240" w:lineRule="auto"/>
        <w:rPr>
          <w:rFonts w:ascii="Calibri" w:hAnsi="Calibri" w:cs="Calibri"/>
          <w:sz w:val="22"/>
          <w:szCs w:val="22"/>
          <w:lang w:eastAsia="ja-JP"/>
        </w:rPr>
      </w:pPr>
      <w:r w:rsidRPr="65C4ED52">
        <w:rPr>
          <w:rFonts w:ascii="Calibri" w:hAnsi="Calibri" w:cs="Calibri"/>
          <w:sz w:val="22"/>
          <w:szCs w:val="22"/>
          <w:lang w:eastAsia="ja-JP"/>
        </w:rPr>
        <w:t>Students take part in a week’s work experience at the end of Y12</w:t>
      </w:r>
    </w:p>
    <w:p w14:paraId="6AF6C5DC" w14:textId="77777777" w:rsidR="006C6FA0" w:rsidRPr="00F749F6" w:rsidRDefault="006C6FA0" w:rsidP="006C6FA0">
      <w:pPr>
        <w:rPr>
          <w:rFonts w:ascii="Calibri" w:hAnsi="Calibri" w:cs="Calibri"/>
          <w:sz w:val="22"/>
          <w:lang w:eastAsia="ja-JP"/>
        </w:rPr>
      </w:pPr>
      <w:r w:rsidRPr="2A400795">
        <w:rPr>
          <w:rFonts w:ascii="Calibri" w:hAnsi="Calibri" w:cs="Calibri"/>
          <w:sz w:val="22"/>
          <w:szCs w:val="22"/>
          <w:lang w:eastAsia="ja-JP"/>
        </w:rPr>
        <w:t>All staff contribute to the implementation of this policy through their role as tutors and as subject specialists. Curriculum areas aim to embed careers into their subject delivery and raise awareness of the world of work in their Schemes of Learning. Curriculum Intent Maps in all Faculties across KS3-5 must include elements of the wider world in their planning and delivery.</w:t>
      </w:r>
    </w:p>
    <w:p w14:paraId="03843A30" w14:textId="77777777" w:rsidR="006C6FA0" w:rsidRPr="006C6FA0" w:rsidRDefault="006C6FA0" w:rsidP="006C6FA0"/>
    <w:p w14:paraId="02DD4189" w14:textId="77777777" w:rsidR="00671572" w:rsidRDefault="00671572" w:rsidP="00671572"/>
    <w:p w14:paraId="638090CE" w14:textId="77777777" w:rsidR="006C6FA0" w:rsidRPr="00E93254" w:rsidRDefault="006C6FA0" w:rsidP="006C6FA0">
      <w:pPr>
        <w:pStyle w:val="Heading1"/>
      </w:pPr>
      <w:bookmarkStart w:id="3" w:name="_Toc198559279"/>
      <w:r w:rsidRPr="2A400795">
        <w:t>4. Monitoring, Recording and Evaluation</w:t>
      </w:r>
      <w:bookmarkEnd w:id="3"/>
    </w:p>
    <w:p w14:paraId="7C6BFCE3" w14:textId="77777777" w:rsidR="00E016B0" w:rsidRDefault="00E016B0" w:rsidP="00E016B0"/>
    <w:p w14:paraId="5129F633" w14:textId="77777777" w:rsidR="006C6FA0" w:rsidRPr="00F749F6" w:rsidRDefault="006C6FA0" w:rsidP="006C6FA0">
      <w:pPr>
        <w:rPr>
          <w:rFonts w:ascii="Calibri" w:hAnsi="Calibri" w:cs="Calibri"/>
          <w:sz w:val="22"/>
          <w:lang w:eastAsia="ja-JP"/>
        </w:rPr>
      </w:pPr>
      <w:r w:rsidRPr="00F749F6">
        <w:rPr>
          <w:rFonts w:ascii="Calibri" w:hAnsi="Calibri" w:cs="Calibri"/>
          <w:sz w:val="22"/>
          <w:lang w:eastAsia="ja-JP"/>
        </w:rPr>
        <w:t>Built into the careers programme are opportunities for pupils to self-evaluate and reflect on their learning at key points such as following work experience or after the mock interviews during Y11.</w:t>
      </w:r>
    </w:p>
    <w:p w14:paraId="51D6F2FE" w14:textId="77777777" w:rsidR="006C6FA0" w:rsidRPr="00F749F6" w:rsidRDefault="006C6FA0" w:rsidP="006C6FA0">
      <w:pPr>
        <w:rPr>
          <w:rFonts w:ascii="Calibri" w:hAnsi="Calibri" w:cs="Calibri"/>
          <w:sz w:val="22"/>
          <w:lang w:eastAsia="ja-JP"/>
        </w:rPr>
      </w:pPr>
      <w:r w:rsidRPr="00F749F6">
        <w:rPr>
          <w:rFonts w:ascii="Calibri" w:hAnsi="Calibri" w:cs="Calibri"/>
          <w:sz w:val="22"/>
          <w:lang w:eastAsia="ja-JP"/>
        </w:rPr>
        <w:t>The following QA is completed:</w:t>
      </w:r>
    </w:p>
    <w:p w14:paraId="3E34ECC4" w14:textId="77777777" w:rsidR="006C6FA0" w:rsidRPr="00F749F6" w:rsidRDefault="006C6FA0" w:rsidP="006C6FA0">
      <w:pPr>
        <w:numPr>
          <w:ilvl w:val="0"/>
          <w:numId w:val="8"/>
        </w:numPr>
        <w:spacing w:before="120" w:after="120" w:line="240" w:lineRule="auto"/>
        <w:rPr>
          <w:rFonts w:ascii="Calibri" w:hAnsi="Calibri" w:cs="Calibri"/>
          <w:sz w:val="22"/>
          <w:lang w:eastAsia="ja-JP"/>
        </w:rPr>
      </w:pPr>
      <w:r w:rsidRPr="00F749F6">
        <w:rPr>
          <w:rFonts w:ascii="Calibri" w:hAnsi="Calibri" w:cs="Calibri"/>
          <w:sz w:val="22"/>
          <w:lang w:eastAsia="ja-JP"/>
        </w:rPr>
        <w:t>Destinations data for Y11 and Y13</w:t>
      </w:r>
    </w:p>
    <w:p w14:paraId="0F6BE3A9" w14:textId="77777777" w:rsidR="006C6FA0" w:rsidRPr="00F749F6" w:rsidRDefault="006C6FA0" w:rsidP="006C6FA0">
      <w:pPr>
        <w:numPr>
          <w:ilvl w:val="0"/>
          <w:numId w:val="8"/>
        </w:numPr>
        <w:spacing w:before="120" w:after="120" w:line="240" w:lineRule="auto"/>
        <w:rPr>
          <w:rFonts w:ascii="Calibri" w:hAnsi="Calibri" w:cs="Calibri"/>
          <w:sz w:val="22"/>
          <w:lang w:eastAsia="ja-JP"/>
        </w:rPr>
      </w:pPr>
      <w:r w:rsidRPr="00F749F6">
        <w:rPr>
          <w:rFonts w:ascii="Calibri" w:hAnsi="Calibri" w:cs="Calibri"/>
          <w:sz w:val="22"/>
          <w:lang w:eastAsia="ja-JP"/>
        </w:rPr>
        <w:t>NEETs analysis</w:t>
      </w:r>
    </w:p>
    <w:p w14:paraId="390996AC" w14:textId="77777777" w:rsidR="006C6FA0" w:rsidRPr="00F749F6" w:rsidRDefault="006C6FA0" w:rsidP="006C6FA0">
      <w:pPr>
        <w:numPr>
          <w:ilvl w:val="0"/>
          <w:numId w:val="8"/>
        </w:numPr>
        <w:spacing w:before="120" w:after="120" w:line="240" w:lineRule="auto"/>
        <w:rPr>
          <w:rFonts w:ascii="Calibri" w:hAnsi="Calibri" w:cs="Calibri"/>
          <w:sz w:val="22"/>
          <w:lang w:eastAsia="ja-JP"/>
        </w:rPr>
      </w:pPr>
      <w:r w:rsidRPr="00F749F6">
        <w:rPr>
          <w:rFonts w:ascii="Calibri" w:hAnsi="Calibri" w:cs="Calibri"/>
          <w:sz w:val="22"/>
          <w:lang w:eastAsia="ja-JP"/>
        </w:rPr>
        <w:t>Link governor updates</w:t>
      </w:r>
    </w:p>
    <w:p w14:paraId="3FE61AE1" w14:textId="77777777" w:rsidR="006C6FA0" w:rsidRPr="00F749F6" w:rsidRDefault="006C6FA0" w:rsidP="006C6FA0">
      <w:pPr>
        <w:numPr>
          <w:ilvl w:val="0"/>
          <w:numId w:val="8"/>
        </w:numPr>
        <w:spacing w:before="120" w:after="120" w:line="240" w:lineRule="auto"/>
        <w:rPr>
          <w:rFonts w:ascii="Calibri" w:hAnsi="Calibri" w:cs="Calibri"/>
          <w:sz w:val="22"/>
          <w:lang w:eastAsia="ja-JP"/>
        </w:rPr>
      </w:pPr>
      <w:r w:rsidRPr="00F749F6">
        <w:rPr>
          <w:rFonts w:ascii="Calibri" w:hAnsi="Calibri" w:cs="Calibri"/>
          <w:sz w:val="22"/>
          <w:lang w:eastAsia="ja-JP"/>
        </w:rPr>
        <w:t>Stakeholder feedback</w:t>
      </w:r>
    </w:p>
    <w:p w14:paraId="79A1EDC5" w14:textId="77777777" w:rsidR="006C6FA0" w:rsidRPr="00F749F6" w:rsidRDefault="006C6FA0" w:rsidP="006C6FA0">
      <w:pPr>
        <w:numPr>
          <w:ilvl w:val="0"/>
          <w:numId w:val="8"/>
        </w:numPr>
        <w:spacing w:before="120" w:after="120" w:line="240" w:lineRule="auto"/>
        <w:rPr>
          <w:rFonts w:ascii="Calibri" w:hAnsi="Calibri" w:cs="Calibri"/>
          <w:sz w:val="22"/>
          <w:lang w:eastAsia="ja-JP"/>
        </w:rPr>
      </w:pPr>
      <w:r w:rsidRPr="00F749F6">
        <w:rPr>
          <w:rFonts w:ascii="Calibri" w:hAnsi="Calibri" w:cs="Calibri"/>
          <w:sz w:val="22"/>
          <w:lang w:eastAsia="ja-JP"/>
        </w:rPr>
        <w:t>Parental feedback</w:t>
      </w:r>
    </w:p>
    <w:p w14:paraId="542B9C12" w14:textId="77777777" w:rsidR="006C6FA0" w:rsidRPr="00F749F6" w:rsidRDefault="006C6FA0" w:rsidP="006C6FA0">
      <w:pPr>
        <w:numPr>
          <w:ilvl w:val="0"/>
          <w:numId w:val="8"/>
        </w:numPr>
        <w:spacing w:before="120" w:after="120" w:line="240" w:lineRule="auto"/>
        <w:rPr>
          <w:rFonts w:ascii="Calibri" w:hAnsi="Calibri" w:cs="Calibri"/>
          <w:sz w:val="22"/>
          <w:lang w:eastAsia="ja-JP"/>
        </w:rPr>
      </w:pPr>
      <w:r w:rsidRPr="00F749F6">
        <w:rPr>
          <w:rFonts w:ascii="Calibri" w:hAnsi="Calibri" w:cs="Calibri"/>
          <w:sz w:val="22"/>
          <w:lang w:eastAsia="ja-JP"/>
        </w:rPr>
        <w:t>Teacher feedback</w:t>
      </w:r>
    </w:p>
    <w:p w14:paraId="280F41F8" w14:textId="77777777" w:rsidR="006C6FA0" w:rsidRDefault="006C6FA0" w:rsidP="006C6FA0">
      <w:pPr>
        <w:numPr>
          <w:ilvl w:val="0"/>
          <w:numId w:val="8"/>
        </w:numPr>
        <w:spacing w:before="120" w:after="120" w:line="240" w:lineRule="auto"/>
        <w:rPr>
          <w:rFonts w:ascii="Calibri" w:hAnsi="Calibri" w:cs="Calibri"/>
          <w:sz w:val="22"/>
          <w:lang w:eastAsia="ja-JP"/>
        </w:rPr>
      </w:pPr>
      <w:r w:rsidRPr="00F749F6">
        <w:rPr>
          <w:rFonts w:ascii="Calibri" w:hAnsi="Calibri" w:cs="Calibri"/>
          <w:sz w:val="22"/>
          <w:lang w:eastAsia="ja-JP"/>
        </w:rPr>
        <w:t>QA of CIMs</w:t>
      </w:r>
    </w:p>
    <w:p w14:paraId="0C962B18" w14:textId="77777777" w:rsidR="006C6FA0" w:rsidRDefault="006C6FA0" w:rsidP="006C6FA0">
      <w:pPr>
        <w:spacing w:before="120" w:after="120" w:line="240" w:lineRule="auto"/>
        <w:ind w:left="720"/>
        <w:rPr>
          <w:rFonts w:ascii="Calibri" w:hAnsi="Calibri" w:cs="Calibri"/>
          <w:sz w:val="22"/>
          <w:lang w:eastAsia="ja-JP"/>
        </w:rPr>
      </w:pPr>
    </w:p>
    <w:p w14:paraId="598E77EE" w14:textId="77777777" w:rsidR="006C6FA0" w:rsidRPr="00E93254" w:rsidRDefault="006C6FA0" w:rsidP="006C6FA0">
      <w:pPr>
        <w:pStyle w:val="Heading1"/>
        <w:ind w:left="360"/>
      </w:pPr>
      <w:bookmarkStart w:id="4" w:name="_Toc198559280"/>
      <w:r w:rsidRPr="00E93254">
        <w:t>5. Partnerships</w:t>
      </w:r>
      <w:bookmarkEnd w:id="4"/>
    </w:p>
    <w:p w14:paraId="499BD21B" w14:textId="77777777" w:rsidR="006C6FA0" w:rsidRPr="00F749F6" w:rsidRDefault="006C6FA0" w:rsidP="006C6FA0">
      <w:pPr>
        <w:rPr>
          <w:rFonts w:ascii="Calibri" w:hAnsi="Calibri" w:cs="Calibri"/>
          <w:sz w:val="22"/>
          <w:lang w:eastAsia="ja-JP"/>
        </w:rPr>
      </w:pPr>
      <w:r w:rsidRPr="00F749F6">
        <w:rPr>
          <w:rFonts w:ascii="Calibri" w:hAnsi="Calibri" w:cs="Calibri"/>
          <w:sz w:val="22"/>
          <w:lang w:eastAsia="ja-JP"/>
        </w:rPr>
        <w:t>The school CEIAG programme is greatly enhanced through links which ensure pupils’ learning is current and relevant. On average over 150 local employers offer placements to students each year for their work experience; around 20 employers offer their time and experience each year on the mock interview day.</w:t>
      </w:r>
    </w:p>
    <w:p w14:paraId="79D83E2E" w14:textId="77777777" w:rsidR="006C6FA0" w:rsidRPr="00F749F6" w:rsidRDefault="006C6FA0" w:rsidP="006C6FA0">
      <w:pPr>
        <w:rPr>
          <w:rFonts w:ascii="Calibri" w:hAnsi="Calibri" w:cs="Calibri"/>
          <w:sz w:val="22"/>
          <w:szCs w:val="22"/>
          <w:lang w:eastAsia="ja-JP"/>
        </w:rPr>
      </w:pPr>
      <w:r w:rsidRPr="65C4ED52">
        <w:rPr>
          <w:rFonts w:ascii="Calibri" w:hAnsi="Calibri" w:cs="Calibri"/>
          <w:sz w:val="22"/>
          <w:szCs w:val="22"/>
          <w:lang w:eastAsia="ja-JP"/>
        </w:rPr>
        <w:t xml:space="preserve">The </w:t>
      </w:r>
      <w:proofErr w:type="gramStart"/>
      <w:r w:rsidRPr="65C4ED52">
        <w:rPr>
          <w:rFonts w:ascii="Calibri" w:hAnsi="Calibri" w:cs="Calibri"/>
          <w:sz w:val="22"/>
          <w:szCs w:val="22"/>
          <w:lang w:eastAsia="ja-JP"/>
        </w:rPr>
        <w:t>school works</w:t>
      </w:r>
      <w:proofErr w:type="gramEnd"/>
      <w:r w:rsidRPr="65C4ED52">
        <w:rPr>
          <w:rFonts w:ascii="Calibri" w:hAnsi="Calibri" w:cs="Calibri"/>
          <w:sz w:val="22"/>
          <w:szCs w:val="22"/>
          <w:lang w:eastAsia="ja-JP"/>
        </w:rPr>
        <w:t xml:space="preserve"> closely with a range of local employers, businesses and organisations to provide one-to-one careers talks, in school and online sessions, specialist mentoring, work placements etc. Partnerships include:</w:t>
      </w:r>
    </w:p>
    <w:p w14:paraId="77D66BE2" w14:textId="77777777" w:rsidR="006C6FA0" w:rsidRPr="00F749F6" w:rsidRDefault="006C6FA0" w:rsidP="006C6FA0">
      <w:pPr>
        <w:numPr>
          <w:ilvl w:val="0"/>
          <w:numId w:val="9"/>
        </w:numPr>
        <w:spacing w:before="120" w:after="120" w:line="240" w:lineRule="auto"/>
        <w:rPr>
          <w:rFonts w:ascii="Calibri" w:hAnsi="Calibri" w:cs="Calibri"/>
          <w:sz w:val="22"/>
          <w:lang w:eastAsia="ja-JP"/>
        </w:rPr>
      </w:pPr>
      <w:r w:rsidRPr="00F749F6">
        <w:rPr>
          <w:rFonts w:ascii="Calibri" w:hAnsi="Calibri" w:cs="Calibri"/>
          <w:sz w:val="22"/>
          <w:lang w:eastAsia="ja-JP"/>
        </w:rPr>
        <w:t xml:space="preserve">Alumni (Lead </w:t>
      </w:r>
      <w:r>
        <w:rPr>
          <w:rFonts w:ascii="Calibri" w:hAnsi="Calibri" w:cs="Calibri"/>
          <w:sz w:val="22"/>
          <w:lang w:eastAsia="ja-JP"/>
        </w:rPr>
        <w:t>–</w:t>
      </w:r>
      <w:r w:rsidRPr="00F749F6">
        <w:rPr>
          <w:rFonts w:ascii="Calibri" w:hAnsi="Calibri" w:cs="Calibri"/>
          <w:sz w:val="22"/>
          <w:lang w:eastAsia="ja-JP"/>
        </w:rPr>
        <w:t xml:space="preserve"> </w:t>
      </w:r>
      <w:r w:rsidRPr="005119A9">
        <w:rPr>
          <w:rFonts w:ascii="Calibri" w:hAnsi="Calibri" w:cs="Calibri"/>
          <w:sz w:val="22"/>
          <w:lang w:eastAsia="ja-JP"/>
        </w:rPr>
        <w:t>Lee Dainty)</w:t>
      </w:r>
    </w:p>
    <w:p w14:paraId="77F5C2FF" w14:textId="77777777" w:rsidR="006C6FA0" w:rsidRPr="00F749F6" w:rsidRDefault="006C6FA0" w:rsidP="006C6FA0">
      <w:pPr>
        <w:numPr>
          <w:ilvl w:val="0"/>
          <w:numId w:val="9"/>
        </w:numPr>
        <w:spacing w:before="120" w:after="120" w:line="240" w:lineRule="auto"/>
        <w:rPr>
          <w:rFonts w:ascii="Calibri" w:hAnsi="Calibri" w:cs="Calibri"/>
          <w:sz w:val="22"/>
          <w:lang w:eastAsia="ja-JP"/>
        </w:rPr>
      </w:pPr>
      <w:r w:rsidRPr="00F749F6">
        <w:rPr>
          <w:rFonts w:ascii="Calibri" w:hAnsi="Calibri" w:cs="Calibri"/>
          <w:sz w:val="22"/>
          <w:lang w:eastAsia="ja-JP"/>
        </w:rPr>
        <w:t>Armed Forces</w:t>
      </w:r>
    </w:p>
    <w:p w14:paraId="2A46A141" w14:textId="77777777" w:rsidR="006C6FA0" w:rsidRPr="00F749F6" w:rsidRDefault="006C6FA0" w:rsidP="006C6FA0">
      <w:pPr>
        <w:numPr>
          <w:ilvl w:val="0"/>
          <w:numId w:val="9"/>
        </w:numPr>
        <w:spacing w:before="120" w:after="120" w:line="240" w:lineRule="auto"/>
        <w:rPr>
          <w:rFonts w:ascii="Calibri" w:hAnsi="Calibri" w:cs="Calibri"/>
          <w:sz w:val="22"/>
          <w:lang w:eastAsia="ja-JP"/>
        </w:rPr>
      </w:pPr>
      <w:r w:rsidRPr="00F749F6">
        <w:rPr>
          <w:rFonts w:ascii="Calibri" w:hAnsi="Calibri" w:cs="Calibri"/>
          <w:sz w:val="22"/>
          <w:lang w:eastAsia="ja-JP"/>
        </w:rPr>
        <w:t>Cambridge University</w:t>
      </w:r>
    </w:p>
    <w:p w14:paraId="72A514C0" w14:textId="77777777" w:rsidR="006C6FA0" w:rsidRPr="00F749F6" w:rsidRDefault="006C6FA0" w:rsidP="006C6FA0">
      <w:pPr>
        <w:numPr>
          <w:ilvl w:val="0"/>
          <w:numId w:val="9"/>
        </w:numPr>
        <w:spacing w:before="120" w:after="120" w:line="240" w:lineRule="auto"/>
        <w:rPr>
          <w:rFonts w:ascii="Calibri" w:hAnsi="Calibri" w:cs="Calibri"/>
          <w:sz w:val="22"/>
          <w:lang w:eastAsia="ja-JP"/>
        </w:rPr>
      </w:pPr>
      <w:r w:rsidRPr="00F749F6">
        <w:rPr>
          <w:rFonts w:ascii="Calibri" w:hAnsi="Calibri" w:cs="Calibri"/>
          <w:sz w:val="22"/>
          <w:lang w:eastAsia="ja-JP"/>
        </w:rPr>
        <w:t>Decisions Magazine</w:t>
      </w:r>
    </w:p>
    <w:p w14:paraId="4219F74C" w14:textId="77777777" w:rsidR="006C6FA0" w:rsidRPr="00F749F6" w:rsidRDefault="006C6FA0" w:rsidP="006C6FA0">
      <w:pPr>
        <w:numPr>
          <w:ilvl w:val="0"/>
          <w:numId w:val="9"/>
        </w:numPr>
        <w:spacing w:before="120" w:after="120" w:line="240" w:lineRule="auto"/>
        <w:rPr>
          <w:rFonts w:ascii="Calibri" w:hAnsi="Calibri" w:cs="Calibri"/>
          <w:sz w:val="22"/>
          <w:lang w:eastAsia="ja-JP"/>
        </w:rPr>
      </w:pPr>
      <w:r w:rsidRPr="00F749F6">
        <w:rPr>
          <w:rFonts w:ascii="Calibri" w:hAnsi="Calibri" w:cs="Calibri"/>
          <w:sz w:val="22"/>
          <w:lang w:eastAsia="ja-JP"/>
        </w:rPr>
        <w:t>Doncaster College</w:t>
      </w:r>
    </w:p>
    <w:p w14:paraId="7930E7A9" w14:textId="77777777" w:rsidR="006C6FA0" w:rsidRPr="00F749F6" w:rsidRDefault="006C6FA0" w:rsidP="006C6FA0">
      <w:pPr>
        <w:numPr>
          <w:ilvl w:val="0"/>
          <w:numId w:val="9"/>
        </w:numPr>
        <w:spacing w:before="120" w:after="120" w:line="240" w:lineRule="auto"/>
        <w:rPr>
          <w:rFonts w:ascii="Calibri" w:hAnsi="Calibri" w:cs="Calibri"/>
          <w:sz w:val="22"/>
          <w:lang w:eastAsia="ja-JP"/>
        </w:rPr>
      </w:pPr>
      <w:r w:rsidRPr="00F749F6">
        <w:rPr>
          <w:rFonts w:ascii="Calibri" w:hAnsi="Calibri" w:cs="Calibri"/>
          <w:sz w:val="22"/>
          <w:lang w:eastAsia="ja-JP"/>
        </w:rPr>
        <w:t>Doncaster New College</w:t>
      </w:r>
    </w:p>
    <w:p w14:paraId="6434426B" w14:textId="77777777" w:rsidR="006C6FA0" w:rsidRPr="00F749F6" w:rsidRDefault="006C6FA0" w:rsidP="006C6FA0">
      <w:pPr>
        <w:numPr>
          <w:ilvl w:val="0"/>
          <w:numId w:val="9"/>
        </w:numPr>
        <w:spacing w:before="120" w:after="120" w:line="240" w:lineRule="auto"/>
        <w:rPr>
          <w:rFonts w:ascii="Calibri" w:hAnsi="Calibri" w:cs="Calibri"/>
          <w:sz w:val="22"/>
          <w:lang w:eastAsia="ja-JP"/>
        </w:rPr>
      </w:pPr>
      <w:r w:rsidRPr="00F749F6">
        <w:rPr>
          <w:rFonts w:ascii="Calibri" w:hAnsi="Calibri" w:cs="Calibri"/>
          <w:sz w:val="22"/>
          <w:lang w:eastAsia="ja-JP"/>
        </w:rPr>
        <w:t>Family Services</w:t>
      </w:r>
    </w:p>
    <w:p w14:paraId="43E4DECF" w14:textId="77777777" w:rsidR="006C6FA0" w:rsidRPr="00F749F6" w:rsidRDefault="006C6FA0" w:rsidP="006C6FA0">
      <w:pPr>
        <w:numPr>
          <w:ilvl w:val="0"/>
          <w:numId w:val="9"/>
        </w:numPr>
        <w:spacing w:before="120" w:after="120" w:line="240" w:lineRule="auto"/>
        <w:rPr>
          <w:rFonts w:ascii="Calibri" w:hAnsi="Calibri" w:cs="Calibri"/>
          <w:sz w:val="22"/>
          <w:lang w:eastAsia="ja-JP"/>
        </w:rPr>
      </w:pPr>
      <w:r w:rsidRPr="00F749F6">
        <w:rPr>
          <w:rFonts w:ascii="Calibri" w:hAnsi="Calibri" w:cs="Calibri"/>
          <w:sz w:val="22"/>
          <w:lang w:eastAsia="ja-JP"/>
        </w:rPr>
        <w:t>Get-Ahead Training</w:t>
      </w:r>
    </w:p>
    <w:p w14:paraId="3E44802B" w14:textId="77777777" w:rsidR="006C6FA0" w:rsidRPr="00F749F6" w:rsidRDefault="006C6FA0" w:rsidP="006C6FA0">
      <w:pPr>
        <w:numPr>
          <w:ilvl w:val="0"/>
          <w:numId w:val="9"/>
        </w:numPr>
        <w:spacing w:before="120" w:after="120" w:line="240" w:lineRule="auto"/>
        <w:rPr>
          <w:rFonts w:ascii="Calibri" w:hAnsi="Calibri" w:cs="Calibri"/>
          <w:sz w:val="22"/>
          <w:lang w:eastAsia="ja-JP"/>
        </w:rPr>
      </w:pPr>
      <w:r w:rsidRPr="00F749F6">
        <w:rPr>
          <w:rFonts w:ascii="Calibri" w:hAnsi="Calibri" w:cs="Calibri"/>
          <w:sz w:val="22"/>
          <w:lang w:eastAsia="ja-JP"/>
        </w:rPr>
        <w:t>Her Majesty’s Revenue and Customs</w:t>
      </w:r>
    </w:p>
    <w:p w14:paraId="64F5CAB5" w14:textId="77777777" w:rsidR="006C6FA0" w:rsidRPr="00F749F6" w:rsidRDefault="006C6FA0" w:rsidP="006C6FA0">
      <w:pPr>
        <w:numPr>
          <w:ilvl w:val="0"/>
          <w:numId w:val="9"/>
        </w:numPr>
        <w:spacing w:before="120" w:after="120" w:line="240" w:lineRule="auto"/>
        <w:rPr>
          <w:rFonts w:ascii="Calibri" w:hAnsi="Calibri" w:cs="Calibri"/>
          <w:sz w:val="22"/>
          <w:lang w:eastAsia="ja-JP"/>
        </w:rPr>
      </w:pPr>
      <w:r w:rsidRPr="00F749F6">
        <w:rPr>
          <w:rFonts w:ascii="Calibri" w:hAnsi="Calibri" w:cs="Calibri"/>
          <w:sz w:val="22"/>
          <w:lang w:eastAsia="ja-JP"/>
        </w:rPr>
        <w:t>Inspire</w:t>
      </w:r>
    </w:p>
    <w:p w14:paraId="446E80D5" w14:textId="77777777" w:rsidR="006C6FA0" w:rsidRPr="00F749F6" w:rsidRDefault="006C6FA0" w:rsidP="006C6FA0">
      <w:pPr>
        <w:numPr>
          <w:ilvl w:val="0"/>
          <w:numId w:val="9"/>
        </w:numPr>
        <w:spacing w:before="120" w:after="120" w:line="240" w:lineRule="auto"/>
        <w:rPr>
          <w:rFonts w:ascii="Calibri" w:hAnsi="Calibri" w:cs="Calibri"/>
          <w:sz w:val="22"/>
          <w:lang w:eastAsia="ja-JP"/>
        </w:rPr>
      </w:pPr>
      <w:r w:rsidRPr="00F749F6">
        <w:rPr>
          <w:rFonts w:ascii="Calibri" w:hAnsi="Calibri" w:cs="Calibri"/>
          <w:sz w:val="22"/>
          <w:lang w:eastAsia="ja-JP"/>
        </w:rPr>
        <w:t>Job Centre Plus</w:t>
      </w:r>
    </w:p>
    <w:p w14:paraId="5E51479D" w14:textId="77777777" w:rsidR="006C6FA0" w:rsidRPr="00F749F6" w:rsidRDefault="006C6FA0" w:rsidP="006C6FA0">
      <w:pPr>
        <w:numPr>
          <w:ilvl w:val="0"/>
          <w:numId w:val="9"/>
        </w:numPr>
        <w:spacing w:before="120" w:after="120" w:line="240" w:lineRule="auto"/>
        <w:rPr>
          <w:rFonts w:ascii="Calibri" w:hAnsi="Calibri" w:cs="Calibri"/>
          <w:sz w:val="22"/>
          <w:lang w:eastAsia="ja-JP"/>
        </w:rPr>
      </w:pPr>
      <w:r w:rsidRPr="00F749F6">
        <w:rPr>
          <w:rFonts w:ascii="Calibri" w:hAnsi="Calibri" w:cs="Calibri"/>
          <w:sz w:val="22"/>
          <w:lang w:eastAsia="ja-JP"/>
        </w:rPr>
        <w:t>Lincoln College</w:t>
      </w:r>
    </w:p>
    <w:p w14:paraId="6F3542E0" w14:textId="77777777" w:rsidR="006C6FA0" w:rsidRPr="00F749F6" w:rsidRDefault="006C6FA0" w:rsidP="006C6FA0">
      <w:pPr>
        <w:numPr>
          <w:ilvl w:val="0"/>
          <w:numId w:val="9"/>
        </w:numPr>
        <w:spacing w:before="120" w:after="120" w:line="240" w:lineRule="auto"/>
        <w:rPr>
          <w:rFonts w:ascii="Calibri" w:hAnsi="Calibri" w:cs="Calibri"/>
          <w:sz w:val="22"/>
          <w:lang w:eastAsia="ja-JP"/>
        </w:rPr>
      </w:pPr>
      <w:r w:rsidRPr="00F749F6">
        <w:rPr>
          <w:rFonts w:ascii="Calibri" w:hAnsi="Calibri" w:cs="Calibri"/>
          <w:sz w:val="22"/>
          <w:lang w:eastAsia="ja-JP"/>
        </w:rPr>
        <w:t>Lincoln University and Medical School</w:t>
      </w:r>
    </w:p>
    <w:p w14:paraId="69537A57" w14:textId="77777777" w:rsidR="006C6FA0" w:rsidRPr="00F749F6" w:rsidRDefault="006C6FA0" w:rsidP="006C6FA0">
      <w:pPr>
        <w:numPr>
          <w:ilvl w:val="0"/>
          <w:numId w:val="9"/>
        </w:numPr>
        <w:spacing w:before="120" w:after="120" w:line="240" w:lineRule="auto"/>
        <w:rPr>
          <w:rFonts w:ascii="Calibri" w:hAnsi="Calibri" w:cs="Calibri"/>
          <w:sz w:val="22"/>
          <w:lang w:eastAsia="ja-JP"/>
        </w:rPr>
      </w:pPr>
      <w:r w:rsidRPr="00F749F6">
        <w:rPr>
          <w:rFonts w:ascii="Calibri" w:hAnsi="Calibri" w:cs="Calibri"/>
          <w:sz w:val="22"/>
          <w:lang w:eastAsia="ja-JP"/>
        </w:rPr>
        <w:t>National Careers Service</w:t>
      </w:r>
    </w:p>
    <w:p w14:paraId="42895C42" w14:textId="77777777" w:rsidR="006C6FA0" w:rsidRPr="00F749F6" w:rsidRDefault="006C6FA0" w:rsidP="006C6FA0">
      <w:pPr>
        <w:numPr>
          <w:ilvl w:val="0"/>
          <w:numId w:val="9"/>
        </w:numPr>
        <w:spacing w:before="120" w:after="120" w:line="240" w:lineRule="auto"/>
        <w:rPr>
          <w:rFonts w:ascii="Calibri" w:hAnsi="Calibri" w:cs="Calibri"/>
          <w:sz w:val="22"/>
          <w:lang w:eastAsia="ja-JP"/>
        </w:rPr>
      </w:pPr>
      <w:r w:rsidRPr="00F749F6">
        <w:rPr>
          <w:rFonts w:ascii="Calibri" w:hAnsi="Calibri" w:cs="Calibri"/>
          <w:sz w:val="22"/>
          <w:lang w:eastAsia="ja-JP"/>
        </w:rPr>
        <w:t>NHS</w:t>
      </w:r>
    </w:p>
    <w:p w14:paraId="2AA52519" w14:textId="77777777" w:rsidR="006C6FA0" w:rsidRPr="00F749F6" w:rsidRDefault="006C6FA0" w:rsidP="006C6FA0">
      <w:pPr>
        <w:numPr>
          <w:ilvl w:val="0"/>
          <w:numId w:val="9"/>
        </w:numPr>
        <w:spacing w:before="120" w:after="120" w:line="240" w:lineRule="auto"/>
        <w:rPr>
          <w:rFonts w:ascii="Calibri" w:hAnsi="Calibri" w:cs="Calibri"/>
          <w:sz w:val="22"/>
          <w:lang w:eastAsia="ja-JP"/>
        </w:rPr>
      </w:pPr>
      <w:r w:rsidRPr="00F749F6">
        <w:rPr>
          <w:rFonts w:ascii="Calibri" w:hAnsi="Calibri" w:cs="Calibri"/>
          <w:sz w:val="22"/>
          <w:lang w:eastAsia="ja-JP"/>
        </w:rPr>
        <w:t>North Notts College</w:t>
      </w:r>
    </w:p>
    <w:p w14:paraId="1C8CF0BF" w14:textId="77777777" w:rsidR="006C6FA0" w:rsidRPr="00F749F6" w:rsidRDefault="006C6FA0" w:rsidP="006C6FA0">
      <w:pPr>
        <w:numPr>
          <w:ilvl w:val="0"/>
          <w:numId w:val="9"/>
        </w:numPr>
        <w:spacing w:before="120" w:after="120" w:line="240" w:lineRule="auto"/>
        <w:rPr>
          <w:rFonts w:ascii="Calibri" w:hAnsi="Calibri" w:cs="Calibri"/>
          <w:sz w:val="22"/>
          <w:lang w:eastAsia="ja-JP"/>
        </w:rPr>
      </w:pPr>
      <w:r w:rsidRPr="00F749F6">
        <w:rPr>
          <w:rFonts w:ascii="Calibri" w:hAnsi="Calibri" w:cs="Calibri"/>
          <w:sz w:val="22"/>
          <w:lang w:eastAsia="ja-JP"/>
        </w:rPr>
        <w:t>Nottingham Training Group</w:t>
      </w:r>
    </w:p>
    <w:p w14:paraId="65FC9FDC" w14:textId="77777777" w:rsidR="006C6FA0" w:rsidRPr="00F749F6" w:rsidRDefault="006C6FA0" w:rsidP="006C6FA0">
      <w:pPr>
        <w:numPr>
          <w:ilvl w:val="0"/>
          <w:numId w:val="9"/>
        </w:numPr>
        <w:spacing w:before="120" w:after="120" w:line="240" w:lineRule="auto"/>
        <w:rPr>
          <w:rFonts w:ascii="Calibri" w:hAnsi="Calibri" w:cs="Calibri"/>
          <w:sz w:val="22"/>
          <w:lang w:eastAsia="ja-JP"/>
        </w:rPr>
      </w:pPr>
      <w:r w:rsidRPr="00F749F6">
        <w:rPr>
          <w:rFonts w:ascii="Calibri" w:hAnsi="Calibri" w:cs="Calibri"/>
          <w:sz w:val="22"/>
          <w:lang w:eastAsia="ja-JP"/>
        </w:rPr>
        <w:t>Nottingham Trent University</w:t>
      </w:r>
    </w:p>
    <w:p w14:paraId="278D97E9" w14:textId="77777777" w:rsidR="006C6FA0" w:rsidRPr="00F749F6" w:rsidRDefault="006C6FA0" w:rsidP="006C6FA0">
      <w:pPr>
        <w:numPr>
          <w:ilvl w:val="0"/>
          <w:numId w:val="9"/>
        </w:numPr>
        <w:spacing w:before="120" w:after="120" w:line="240" w:lineRule="auto"/>
        <w:rPr>
          <w:rFonts w:ascii="Calibri" w:hAnsi="Calibri" w:cs="Calibri"/>
          <w:sz w:val="22"/>
          <w:lang w:eastAsia="ja-JP"/>
        </w:rPr>
      </w:pPr>
      <w:r w:rsidRPr="00F749F6">
        <w:rPr>
          <w:rFonts w:ascii="Calibri" w:hAnsi="Calibri" w:cs="Calibri"/>
          <w:sz w:val="22"/>
          <w:lang w:eastAsia="ja-JP"/>
        </w:rPr>
        <w:t>Police Cadets</w:t>
      </w:r>
    </w:p>
    <w:p w14:paraId="7E098914" w14:textId="77777777" w:rsidR="006C6FA0" w:rsidRPr="00F749F6" w:rsidRDefault="006C6FA0" w:rsidP="006C6FA0">
      <w:pPr>
        <w:numPr>
          <w:ilvl w:val="0"/>
          <w:numId w:val="9"/>
        </w:numPr>
        <w:spacing w:before="120" w:after="120" w:line="240" w:lineRule="auto"/>
        <w:rPr>
          <w:rFonts w:ascii="Calibri" w:hAnsi="Calibri" w:cs="Calibri"/>
          <w:sz w:val="22"/>
          <w:lang w:eastAsia="ja-JP"/>
        </w:rPr>
      </w:pPr>
      <w:r w:rsidRPr="00F749F6">
        <w:rPr>
          <w:rFonts w:ascii="Calibri" w:hAnsi="Calibri" w:cs="Calibri"/>
          <w:sz w:val="22"/>
          <w:lang w:eastAsia="ja-JP"/>
        </w:rPr>
        <w:t>Retford Motor Vehicle College</w:t>
      </w:r>
    </w:p>
    <w:p w14:paraId="4EDCB063" w14:textId="77777777" w:rsidR="006C6FA0" w:rsidRPr="00F749F6" w:rsidRDefault="006C6FA0" w:rsidP="006C6FA0">
      <w:pPr>
        <w:numPr>
          <w:ilvl w:val="0"/>
          <w:numId w:val="9"/>
        </w:numPr>
        <w:spacing w:before="120" w:after="120" w:line="240" w:lineRule="auto"/>
        <w:rPr>
          <w:rFonts w:ascii="Calibri" w:hAnsi="Calibri" w:cs="Calibri"/>
          <w:sz w:val="22"/>
          <w:lang w:eastAsia="ja-JP"/>
        </w:rPr>
      </w:pPr>
      <w:r w:rsidRPr="00F749F6">
        <w:rPr>
          <w:rFonts w:ascii="Calibri" w:hAnsi="Calibri" w:cs="Calibri"/>
          <w:sz w:val="22"/>
          <w:lang w:eastAsia="ja-JP"/>
        </w:rPr>
        <w:t>Sheffield Hallam University</w:t>
      </w:r>
    </w:p>
    <w:p w14:paraId="0367A401" w14:textId="77777777" w:rsidR="006C6FA0" w:rsidRPr="00F749F6" w:rsidRDefault="006C6FA0" w:rsidP="006C6FA0">
      <w:pPr>
        <w:numPr>
          <w:ilvl w:val="0"/>
          <w:numId w:val="9"/>
        </w:numPr>
        <w:spacing w:before="120" w:after="120" w:line="240" w:lineRule="auto"/>
        <w:rPr>
          <w:rFonts w:ascii="Calibri" w:hAnsi="Calibri" w:cs="Calibri"/>
          <w:sz w:val="22"/>
          <w:lang w:eastAsia="ja-JP"/>
        </w:rPr>
      </w:pPr>
      <w:r w:rsidRPr="00F749F6">
        <w:rPr>
          <w:rFonts w:ascii="Calibri" w:hAnsi="Calibri" w:cs="Calibri"/>
          <w:sz w:val="22"/>
          <w:lang w:eastAsia="ja-JP"/>
        </w:rPr>
        <w:t>STEM Ambassadors</w:t>
      </w:r>
    </w:p>
    <w:p w14:paraId="3A0B6C44" w14:textId="77777777" w:rsidR="006C6FA0" w:rsidRPr="00F749F6" w:rsidRDefault="006C6FA0" w:rsidP="006C6FA0">
      <w:pPr>
        <w:numPr>
          <w:ilvl w:val="0"/>
          <w:numId w:val="9"/>
        </w:numPr>
        <w:spacing w:before="120" w:after="120" w:line="240" w:lineRule="auto"/>
        <w:rPr>
          <w:rFonts w:ascii="Calibri" w:hAnsi="Calibri" w:cs="Calibri"/>
          <w:sz w:val="22"/>
          <w:lang w:eastAsia="ja-JP"/>
        </w:rPr>
      </w:pPr>
      <w:r w:rsidRPr="00F749F6">
        <w:rPr>
          <w:rFonts w:ascii="Calibri" w:hAnsi="Calibri" w:cs="Calibri"/>
          <w:sz w:val="22"/>
          <w:lang w:eastAsia="ja-JP"/>
        </w:rPr>
        <w:t>The Ask Team</w:t>
      </w:r>
    </w:p>
    <w:p w14:paraId="6345457E" w14:textId="77777777" w:rsidR="006C6FA0" w:rsidRPr="00F749F6" w:rsidRDefault="006C6FA0" w:rsidP="006C6FA0">
      <w:pPr>
        <w:numPr>
          <w:ilvl w:val="0"/>
          <w:numId w:val="9"/>
        </w:numPr>
        <w:spacing w:before="120" w:after="120" w:line="240" w:lineRule="auto"/>
        <w:rPr>
          <w:rFonts w:ascii="Calibri" w:hAnsi="Calibri" w:cs="Calibri"/>
          <w:sz w:val="22"/>
          <w:lang w:eastAsia="ja-JP"/>
        </w:rPr>
      </w:pPr>
      <w:r w:rsidRPr="00F749F6">
        <w:rPr>
          <w:rFonts w:ascii="Calibri" w:hAnsi="Calibri" w:cs="Calibri"/>
          <w:sz w:val="22"/>
          <w:lang w:eastAsia="ja-JP"/>
        </w:rPr>
        <w:t>The Food Bank</w:t>
      </w:r>
    </w:p>
    <w:p w14:paraId="7387D5FA" w14:textId="77777777" w:rsidR="006C6FA0" w:rsidRPr="00F749F6" w:rsidRDefault="006C6FA0" w:rsidP="006C6FA0">
      <w:pPr>
        <w:numPr>
          <w:ilvl w:val="0"/>
          <w:numId w:val="9"/>
        </w:numPr>
        <w:spacing w:before="120" w:after="120" w:line="240" w:lineRule="auto"/>
        <w:rPr>
          <w:rFonts w:ascii="Calibri" w:hAnsi="Calibri" w:cs="Calibri"/>
          <w:sz w:val="22"/>
          <w:lang w:eastAsia="ja-JP"/>
        </w:rPr>
      </w:pPr>
      <w:r w:rsidRPr="00F749F6">
        <w:rPr>
          <w:rFonts w:ascii="Calibri" w:hAnsi="Calibri" w:cs="Calibri"/>
          <w:sz w:val="22"/>
          <w:lang w:eastAsia="ja-JP"/>
        </w:rPr>
        <w:t>University of Sheffield</w:t>
      </w:r>
    </w:p>
    <w:p w14:paraId="1AA854B0" w14:textId="5535E835" w:rsidR="00E016B0" w:rsidRPr="006C6FA0" w:rsidRDefault="006C6FA0" w:rsidP="006C6FA0">
      <w:pPr>
        <w:numPr>
          <w:ilvl w:val="0"/>
          <w:numId w:val="9"/>
        </w:numPr>
        <w:spacing w:before="120" w:after="120" w:line="240" w:lineRule="auto"/>
        <w:rPr>
          <w:rFonts w:ascii="Calibri" w:hAnsi="Calibri" w:cs="Calibri"/>
          <w:sz w:val="22"/>
          <w:lang w:eastAsia="ja-JP"/>
        </w:rPr>
      </w:pPr>
      <w:r w:rsidRPr="00F749F6">
        <w:rPr>
          <w:rFonts w:ascii="Calibri" w:hAnsi="Calibri" w:cs="Calibri"/>
          <w:sz w:val="22"/>
          <w:lang w:eastAsia="ja-JP"/>
        </w:rPr>
        <w:t>Youth Parliam</w:t>
      </w:r>
    </w:p>
    <w:sectPr w:rsidR="00E016B0" w:rsidRPr="006C6FA0" w:rsidSect="00E016B0">
      <w:headerReference w:type="default"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63C24" w14:textId="77777777" w:rsidR="006C6FA0" w:rsidRDefault="006C6FA0" w:rsidP="00671572">
      <w:pPr>
        <w:spacing w:before="0" w:after="0" w:line="240" w:lineRule="auto"/>
      </w:pPr>
      <w:r>
        <w:separator/>
      </w:r>
    </w:p>
  </w:endnote>
  <w:endnote w:type="continuationSeparator" w:id="0">
    <w:p w14:paraId="4E8CBA90" w14:textId="77777777" w:rsidR="006C6FA0" w:rsidRDefault="006C6FA0" w:rsidP="0067157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B47CB" w14:textId="7382630D" w:rsidR="00671572" w:rsidRDefault="00E016B0">
    <w:pPr>
      <w:pStyle w:val="Footer"/>
    </w:pPr>
    <w:r>
      <w:fldChar w:fldCharType="begin"/>
    </w:r>
    <w:r>
      <w:instrText xml:space="preserve"> DATE \@ "dd/MM/yyyy" </w:instrText>
    </w:r>
    <w:r>
      <w:fldChar w:fldCharType="separate"/>
    </w:r>
    <w:r w:rsidR="006C6FA0">
      <w:rPr>
        <w:noProof/>
      </w:rPr>
      <w:t>19/05/2025</w:t>
    </w:r>
    <w:r>
      <w:fldChar w:fldCharType="end"/>
    </w:r>
    <w:r>
      <w:ptab w:relativeTo="margin" w:alignment="center" w:leader="none"/>
    </w:r>
    <w:sdt>
      <w:sdtPr>
        <w:alias w:val="Author"/>
        <w:tag w:val=""/>
        <w:id w:val="443892916"/>
        <w:placeholder>
          <w:docPart w:val="AF580DBA80BA45B08938EF1795DB9549"/>
        </w:placeholder>
        <w:dataBinding w:prefixMappings="xmlns:ns0='http://purl.org/dc/elements/1.1/' xmlns:ns1='http://schemas.openxmlformats.org/package/2006/metadata/core-properties' " w:xpath="/ns1:coreProperties[1]/ns0:creator[1]" w:storeItemID="{6C3C8BC8-F283-45AE-878A-BAB7291924A1}"/>
        <w:text/>
      </w:sdtPr>
      <w:sdtEndPr/>
      <w:sdtContent>
        <w:r w:rsidR="006C6FA0">
          <w:t>Lee Dainty</w:t>
        </w:r>
      </w:sdtContent>
    </w:sdt>
    <w:r>
      <w:ptab w:relativeTo="margin" w:alignment="right" w:leader="none"/>
    </w: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29DC8" w14:textId="77777777" w:rsidR="006C6FA0" w:rsidRDefault="006C6FA0" w:rsidP="00671572">
      <w:pPr>
        <w:spacing w:before="0" w:after="0" w:line="240" w:lineRule="auto"/>
      </w:pPr>
      <w:r>
        <w:separator/>
      </w:r>
    </w:p>
  </w:footnote>
  <w:footnote w:type="continuationSeparator" w:id="0">
    <w:p w14:paraId="5CDF50D7" w14:textId="77777777" w:rsidR="006C6FA0" w:rsidRDefault="006C6FA0" w:rsidP="0067157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Title"/>
      <w:tag w:val=""/>
      <w:id w:val="1821466865"/>
      <w:placeholder>
        <w:docPart w:val="9FFF07736B574D7FA43CEDD2B55FA2F4"/>
      </w:placeholder>
      <w:dataBinding w:prefixMappings="xmlns:ns0='http://purl.org/dc/elements/1.1/' xmlns:ns1='http://schemas.openxmlformats.org/package/2006/metadata/core-properties' " w:xpath="/ns1:coreProperties[1]/ns0:title[1]" w:storeItemID="{6C3C8BC8-F283-45AE-878A-BAB7291924A1}"/>
      <w:text/>
    </w:sdtPr>
    <w:sdtEndPr/>
    <w:sdtContent>
      <w:p w14:paraId="6A0671DB" w14:textId="60F0B6C8" w:rsidR="00671572" w:rsidRDefault="006C6FA0" w:rsidP="00671572">
        <w:pPr>
          <w:pStyle w:val="Header"/>
          <w:jc w:val="center"/>
        </w:pPr>
        <w:r>
          <w:t>Careers Policy</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44DF3"/>
    <w:multiLevelType w:val="hybridMultilevel"/>
    <w:tmpl w:val="3D483F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764D65"/>
    <w:multiLevelType w:val="hybridMultilevel"/>
    <w:tmpl w:val="B07861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19459EB"/>
    <w:multiLevelType w:val="hybridMultilevel"/>
    <w:tmpl w:val="CB6EE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245B0E"/>
    <w:multiLevelType w:val="hybridMultilevel"/>
    <w:tmpl w:val="013473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246C87"/>
    <w:multiLevelType w:val="hybridMultilevel"/>
    <w:tmpl w:val="80C21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CF45DB"/>
    <w:multiLevelType w:val="hybridMultilevel"/>
    <w:tmpl w:val="48125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3C23C2"/>
    <w:multiLevelType w:val="hybridMultilevel"/>
    <w:tmpl w:val="E3363212"/>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7" w15:restartNumberingAfterBreak="0">
    <w:nsid w:val="4E752E41"/>
    <w:multiLevelType w:val="hybridMultilevel"/>
    <w:tmpl w:val="4F96B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06112F"/>
    <w:multiLevelType w:val="hybridMultilevel"/>
    <w:tmpl w:val="BE9E4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C02E8E"/>
    <w:multiLevelType w:val="hybridMultilevel"/>
    <w:tmpl w:val="83D05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7536689">
    <w:abstractNumId w:val="1"/>
  </w:num>
  <w:num w:numId="2" w16cid:durableId="872570199">
    <w:abstractNumId w:val="3"/>
  </w:num>
  <w:num w:numId="3" w16cid:durableId="279655652">
    <w:abstractNumId w:val="5"/>
  </w:num>
  <w:num w:numId="4" w16cid:durableId="1275213439">
    <w:abstractNumId w:val="8"/>
  </w:num>
  <w:num w:numId="5" w16cid:durableId="1936553754">
    <w:abstractNumId w:val="4"/>
  </w:num>
  <w:num w:numId="6" w16cid:durableId="1952008609">
    <w:abstractNumId w:val="6"/>
  </w:num>
  <w:num w:numId="7" w16cid:durableId="1486048773">
    <w:abstractNumId w:val="7"/>
  </w:num>
  <w:num w:numId="8" w16cid:durableId="1298343686">
    <w:abstractNumId w:val="2"/>
  </w:num>
  <w:num w:numId="9" w16cid:durableId="1145046390">
    <w:abstractNumId w:val="9"/>
  </w:num>
  <w:num w:numId="10" w16cid:durableId="7070679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FA0"/>
    <w:rsid w:val="000A2C4B"/>
    <w:rsid w:val="00462E79"/>
    <w:rsid w:val="00544612"/>
    <w:rsid w:val="00632485"/>
    <w:rsid w:val="00671572"/>
    <w:rsid w:val="006C6FA0"/>
    <w:rsid w:val="009E20ED"/>
    <w:rsid w:val="00AA49BF"/>
    <w:rsid w:val="00D37F1F"/>
    <w:rsid w:val="00D62B52"/>
    <w:rsid w:val="00D96B6B"/>
    <w:rsid w:val="00E016B0"/>
    <w:rsid w:val="00F00564"/>
    <w:rsid w:val="00F17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91D7D"/>
  <w15:chartTrackingRefBased/>
  <w15:docId w15:val="{8F6D8146-CB8C-4622-9C69-C00FEBFEA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572"/>
  </w:style>
  <w:style w:type="paragraph" w:styleId="Heading1">
    <w:name w:val="heading 1"/>
    <w:basedOn w:val="Normal"/>
    <w:next w:val="Normal"/>
    <w:link w:val="Heading1Char"/>
    <w:uiPriority w:val="9"/>
    <w:qFormat/>
    <w:rsid w:val="00671572"/>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71572"/>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71572"/>
    <w:pPr>
      <w:pBdr>
        <w:top w:val="single" w:sz="6" w:space="2" w:color="3494BA" w:themeColor="accent1"/>
      </w:pBdr>
      <w:spacing w:before="30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671572"/>
    <w:pPr>
      <w:pBdr>
        <w:top w:val="dotted" w:sz="6" w:space="2" w:color="3494BA" w:themeColor="accent1"/>
      </w:pBdr>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semiHidden/>
    <w:unhideWhenUsed/>
    <w:qFormat/>
    <w:rsid w:val="00671572"/>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671572"/>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671572"/>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67157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157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572"/>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671572"/>
    <w:rPr>
      <w:caps/>
      <w:spacing w:val="15"/>
      <w:shd w:val="clear" w:color="auto" w:fill="D4EAF3" w:themeFill="accent1" w:themeFillTint="33"/>
    </w:rPr>
  </w:style>
  <w:style w:type="character" w:customStyle="1" w:styleId="Heading3Char">
    <w:name w:val="Heading 3 Char"/>
    <w:basedOn w:val="DefaultParagraphFont"/>
    <w:link w:val="Heading3"/>
    <w:uiPriority w:val="9"/>
    <w:rsid w:val="00671572"/>
    <w:rPr>
      <w:caps/>
      <w:color w:val="1A495C" w:themeColor="accent1" w:themeShade="7F"/>
      <w:spacing w:val="15"/>
    </w:rPr>
  </w:style>
  <w:style w:type="character" w:customStyle="1" w:styleId="Heading4Char">
    <w:name w:val="Heading 4 Char"/>
    <w:basedOn w:val="DefaultParagraphFont"/>
    <w:link w:val="Heading4"/>
    <w:uiPriority w:val="9"/>
    <w:rsid w:val="00671572"/>
    <w:rPr>
      <w:caps/>
      <w:color w:val="276E8B" w:themeColor="accent1" w:themeShade="BF"/>
      <w:spacing w:val="10"/>
    </w:rPr>
  </w:style>
  <w:style w:type="character" w:customStyle="1" w:styleId="Heading5Char">
    <w:name w:val="Heading 5 Char"/>
    <w:basedOn w:val="DefaultParagraphFont"/>
    <w:link w:val="Heading5"/>
    <w:uiPriority w:val="9"/>
    <w:semiHidden/>
    <w:rsid w:val="00671572"/>
    <w:rPr>
      <w:caps/>
      <w:color w:val="276E8B" w:themeColor="accent1" w:themeShade="BF"/>
      <w:spacing w:val="10"/>
    </w:rPr>
  </w:style>
  <w:style w:type="character" w:customStyle="1" w:styleId="Heading6Char">
    <w:name w:val="Heading 6 Char"/>
    <w:basedOn w:val="DefaultParagraphFont"/>
    <w:link w:val="Heading6"/>
    <w:uiPriority w:val="9"/>
    <w:semiHidden/>
    <w:rsid w:val="00671572"/>
    <w:rPr>
      <w:caps/>
      <w:color w:val="276E8B" w:themeColor="accent1" w:themeShade="BF"/>
      <w:spacing w:val="10"/>
    </w:rPr>
  </w:style>
  <w:style w:type="character" w:customStyle="1" w:styleId="Heading7Char">
    <w:name w:val="Heading 7 Char"/>
    <w:basedOn w:val="DefaultParagraphFont"/>
    <w:link w:val="Heading7"/>
    <w:uiPriority w:val="9"/>
    <w:semiHidden/>
    <w:rsid w:val="00671572"/>
    <w:rPr>
      <w:caps/>
      <w:color w:val="276E8B" w:themeColor="accent1" w:themeShade="BF"/>
      <w:spacing w:val="10"/>
    </w:rPr>
  </w:style>
  <w:style w:type="character" w:customStyle="1" w:styleId="Heading8Char">
    <w:name w:val="Heading 8 Char"/>
    <w:basedOn w:val="DefaultParagraphFont"/>
    <w:link w:val="Heading8"/>
    <w:uiPriority w:val="9"/>
    <w:semiHidden/>
    <w:rsid w:val="00671572"/>
    <w:rPr>
      <w:caps/>
      <w:spacing w:val="10"/>
      <w:sz w:val="18"/>
      <w:szCs w:val="18"/>
    </w:rPr>
  </w:style>
  <w:style w:type="character" w:customStyle="1" w:styleId="Heading9Char">
    <w:name w:val="Heading 9 Char"/>
    <w:basedOn w:val="DefaultParagraphFont"/>
    <w:link w:val="Heading9"/>
    <w:uiPriority w:val="9"/>
    <w:semiHidden/>
    <w:rsid w:val="00671572"/>
    <w:rPr>
      <w:i/>
      <w:iCs/>
      <w:caps/>
      <w:spacing w:val="10"/>
      <w:sz w:val="18"/>
      <w:szCs w:val="18"/>
    </w:rPr>
  </w:style>
  <w:style w:type="paragraph" w:styleId="Caption">
    <w:name w:val="caption"/>
    <w:basedOn w:val="Normal"/>
    <w:next w:val="Normal"/>
    <w:uiPriority w:val="35"/>
    <w:semiHidden/>
    <w:unhideWhenUsed/>
    <w:qFormat/>
    <w:rsid w:val="00671572"/>
    <w:rPr>
      <w:b/>
      <w:bCs/>
      <w:color w:val="276E8B" w:themeColor="accent1" w:themeShade="BF"/>
      <w:sz w:val="16"/>
      <w:szCs w:val="16"/>
    </w:rPr>
  </w:style>
  <w:style w:type="paragraph" w:styleId="Title">
    <w:name w:val="Title"/>
    <w:basedOn w:val="Normal"/>
    <w:next w:val="Normal"/>
    <w:link w:val="TitleChar"/>
    <w:uiPriority w:val="10"/>
    <w:qFormat/>
    <w:rsid w:val="00671572"/>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671572"/>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67157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71572"/>
    <w:rPr>
      <w:caps/>
      <w:color w:val="595959" w:themeColor="text1" w:themeTint="A6"/>
      <w:spacing w:val="10"/>
      <w:sz w:val="21"/>
      <w:szCs w:val="21"/>
    </w:rPr>
  </w:style>
  <w:style w:type="character" w:styleId="Strong">
    <w:name w:val="Strong"/>
    <w:uiPriority w:val="22"/>
    <w:qFormat/>
    <w:rsid w:val="00671572"/>
    <w:rPr>
      <w:b/>
      <w:bCs/>
    </w:rPr>
  </w:style>
  <w:style w:type="character" w:styleId="Emphasis">
    <w:name w:val="Emphasis"/>
    <w:uiPriority w:val="20"/>
    <w:qFormat/>
    <w:rsid w:val="00671572"/>
    <w:rPr>
      <w:caps/>
      <w:color w:val="1A495C" w:themeColor="accent1" w:themeShade="7F"/>
      <w:spacing w:val="5"/>
    </w:rPr>
  </w:style>
  <w:style w:type="paragraph" w:styleId="NoSpacing">
    <w:name w:val="No Spacing"/>
    <w:uiPriority w:val="1"/>
    <w:qFormat/>
    <w:rsid w:val="00671572"/>
    <w:pPr>
      <w:spacing w:after="0" w:line="240" w:lineRule="auto"/>
    </w:pPr>
  </w:style>
  <w:style w:type="paragraph" w:styleId="Quote">
    <w:name w:val="Quote"/>
    <w:basedOn w:val="Normal"/>
    <w:next w:val="Normal"/>
    <w:link w:val="QuoteChar"/>
    <w:uiPriority w:val="29"/>
    <w:qFormat/>
    <w:rsid w:val="00671572"/>
    <w:rPr>
      <w:i/>
      <w:iCs/>
      <w:sz w:val="24"/>
      <w:szCs w:val="24"/>
    </w:rPr>
  </w:style>
  <w:style w:type="character" w:customStyle="1" w:styleId="QuoteChar">
    <w:name w:val="Quote Char"/>
    <w:basedOn w:val="DefaultParagraphFont"/>
    <w:link w:val="Quote"/>
    <w:uiPriority w:val="29"/>
    <w:rsid w:val="00671572"/>
    <w:rPr>
      <w:i/>
      <w:iCs/>
      <w:sz w:val="24"/>
      <w:szCs w:val="24"/>
    </w:rPr>
  </w:style>
  <w:style w:type="paragraph" w:styleId="IntenseQuote">
    <w:name w:val="Intense Quote"/>
    <w:basedOn w:val="Normal"/>
    <w:next w:val="Normal"/>
    <w:link w:val="IntenseQuoteChar"/>
    <w:uiPriority w:val="30"/>
    <w:qFormat/>
    <w:rsid w:val="00671572"/>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671572"/>
    <w:rPr>
      <w:color w:val="3494BA" w:themeColor="accent1"/>
      <w:sz w:val="24"/>
      <w:szCs w:val="24"/>
    </w:rPr>
  </w:style>
  <w:style w:type="character" w:styleId="SubtleEmphasis">
    <w:name w:val="Subtle Emphasis"/>
    <w:uiPriority w:val="19"/>
    <w:qFormat/>
    <w:rsid w:val="00671572"/>
    <w:rPr>
      <w:i/>
      <w:iCs/>
      <w:color w:val="1A495C" w:themeColor="accent1" w:themeShade="7F"/>
    </w:rPr>
  </w:style>
  <w:style w:type="character" w:styleId="IntenseEmphasis">
    <w:name w:val="Intense Emphasis"/>
    <w:uiPriority w:val="21"/>
    <w:qFormat/>
    <w:rsid w:val="00671572"/>
    <w:rPr>
      <w:b/>
      <w:bCs/>
      <w:caps/>
      <w:color w:val="1A495C" w:themeColor="accent1" w:themeShade="7F"/>
      <w:spacing w:val="10"/>
    </w:rPr>
  </w:style>
  <w:style w:type="character" w:styleId="SubtleReference">
    <w:name w:val="Subtle Reference"/>
    <w:uiPriority w:val="31"/>
    <w:qFormat/>
    <w:rsid w:val="00671572"/>
    <w:rPr>
      <w:b/>
      <w:bCs/>
      <w:color w:val="3494BA" w:themeColor="accent1"/>
    </w:rPr>
  </w:style>
  <w:style w:type="character" w:styleId="IntenseReference">
    <w:name w:val="Intense Reference"/>
    <w:uiPriority w:val="32"/>
    <w:qFormat/>
    <w:rsid w:val="00671572"/>
    <w:rPr>
      <w:b/>
      <w:bCs/>
      <w:i/>
      <w:iCs/>
      <w:caps/>
      <w:color w:val="3494BA" w:themeColor="accent1"/>
    </w:rPr>
  </w:style>
  <w:style w:type="character" w:styleId="BookTitle">
    <w:name w:val="Book Title"/>
    <w:uiPriority w:val="33"/>
    <w:qFormat/>
    <w:rsid w:val="00671572"/>
    <w:rPr>
      <w:b/>
      <w:bCs/>
      <w:i/>
      <w:iCs/>
      <w:spacing w:val="0"/>
    </w:rPr>
  </w:style>
  <w:style w:type="paragraph" w:styleId="TOCHeading">
    <w:name w:val="TOC Heading"/>
    <w:basedOn w:val="Heading1"/>
    <w:next w:val="Normal"/>
    <w:uiPriority w:val="39"/>
    <w:unhideWhenUsed/>
    <w:qFormat/>
    <w:rsid w:val="00671572"/>
    <w:pPr>
      <w:outlineLvl w:val="9"/>
    </w:pPr>
  </w:style>
  <w:style w:type="character" w:styleId="PlaceholderText">
    <w:name w:val="Placeholder Text"/>
    <w:basedOn w:val="DefaultParagraphFont"/>
    <w:uiPriority w:val="99"/>
    <w:semiHidden/>
    <w:rsid w:val="00671572"/>
    <w:rPr>
      <w:color w:val="666666"/>
    </w:rPr>
  </w:style>
  <w:style w:type="paragraph" w:styleId="Header">
    <w:name w:val="header"/>
    <w:basedOn w:val="Normal"/>
    <w:link w:val="HeaderChar"/>
    <w:uiPriority w:val="99"/>
    <w:unhideWhenUsed/>
    <w:rsid w:val="0067157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1572"/>
  </w:style>
  <w:style w:type="paragraph" w:styleId="Footer">
    <w:name w:val="footer"/>
    <w:basedOn w:val="Normal"/>
    <w:link w:val="FooterChar"/>
    <w:uiPriority w:val="99"/>
    <w:unhideWhenUsed/>
    <w:rsid w:val="0067157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1572"/>
  </w:style>
  <w:style w:type="paragraph" w:customStyle="1" w:styleId="Default">
    <w:name w:val="Default"/>
    <w:rsid w:val="00E016B0"/>
    <w:pPr>
      <w:widowControl w:val="0"/>
      <w:autoSpaceDE w:val="0"/>
      <w:autoSpaceDN w:val="0"/>
      <w:adjustRightInd w:val="0"/>
      <w:spacing w:before="0" w:after="0" w:line="240" w:lineRule="auto"/>
    </w:pPr>
    <w:rPr>
      <w:rFonts w:ascii="Arial" w:hAnsi="Arial" w:cs="Arial"/>
      <w:color w:val="000000"/>
      <w:sz w:val="24"/>
      <w:szCs w:val="24"/>
      <w:lang w:eastAsia="en-GB"/>
    </w:rPr>
  </w:style>
  <w:style w:type="table" w:styleId="ListTable3-Accent1">
    <w:name w:val="List Table 3 Accent 1"/>
    <w:basedOn w:val="TableNormal"/>
    <w:uiPriority w:val="48"/>
    <w:rsid w:val="00E016B0"/>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paragraph" w:styleId="TOC1">
    <w:name w:val="toc 1"/>
    <w:basedOn w:val="Normal"/>
    <w:next w:val="Normal"/>
    <w:autoRedefine/>
    <w:uiPriority w:val="39"/>
    <w:unhideWhenUsed/>
    <w:rsid w:val="006C6FA0"/>
    <w:pPr>
      <w:spacing w:after="100"/>
    </w:pPr>
  </w:style>
  <w:style w:type="paragraph" w:styleId="TOC2">
    <w:name w:val="toc 2"/>
    <w:basedOn w:val="Normal"/>
    <w:next w:val="Normal"/>
    <w:autoRedefine/>
    <w:uiPriority w:val="39"/>
    <w:unhideWhenUsed/>
    <w:rsid w:val="006C6FA0"/>
    <w:pPr>
      <w:spacing w:after="100"/>
      <w:ind w:left="200"/>
    </w:pPr>
  </w:style>
  <w:style w:type="character" w:styleId="Hyperlink">
    <w:name w:val="Hyperlink"/>
    <w:basedOn w:val="DefaultParagraphFont"/>
    <w:uiPriority w:val="99"/>
    <w:unhideWhenUsed/>
    <w:rsid w:val="006C6FA0"/>
    <w:rPr>
      <w:color w:val="6B9F2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Heads%20PA\Policies\Policy%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8AD58E96BCC4D46848EBB57D3D5E4CD"/>
        <w:category>
          <w:name w:val="General"/>
          <w:gallery w:val="placeholder"/>
        </w:category>
        <w:types>
          <w:type w:val="bbPlcHdr"/>
        </w:types>
        <w:behaviors>
          <w:behavior w:val="content"/>
        </w:behaviors>
        <w:guid w:val="{8BE40E7B-E386-4E17-8ADB-B49BCF17298A}"/>
      </w:docPartPr>
      <w:docPartBody>
        <w:p w:rsidR="00B0563E" w:rsidRDefault="00B0563E">
          <w:pPr>
            <w:pStyle w:val="68AD58E96BCC4D46848EBB57D3D5E4CD"/>
          </w:pPr>
          <w:r w:rsidRPr="00CB7DF6">
            <w:rPr>
              <w:rStyle w:val="PlaceholderText"/>
            </w:rPr>
            <w:t>[Title]</w:t>
          </w:r>
        </w:p>
      </w:docPartBody>
    </w:docPart>
    <w:docPart>
      <w:docPartPr>
        <w:name w:val="947D5D46F42B46D2BC44F8A8F50D21E4"/>
        <w:category>
          <w:name w:val="General"/>
          <w:gallery w:val="placeholder"/>
        </w:category>
        <w:types>
          <w:type w:val="bbPlcHdr"/>
        </w:types>
        <w:behaviors>
          <w:behavior w:val="content"/>
        </w:behaviors>
        <w:guid w:val="{EA277DC8-20AA-4B81-B63C-41678D6009D5}"/>
      </w:docPartPr>
      <w:docPartBody>
        <w:p w:rsidR="00B0563E" w:rsidRDefault="00B0563E">
          <w:pPr>
            <w:pStyle w:val="947D5D46F42B46D2BC44F8A8F50D21E4"/>
          </w:pPr>
          <w:r w:rsidRPr="00CB7DF6">
            <w:rPr>
              <w:rStyle w:val="PlaceholderText"/>
            </w:rPr>
            <w:t>[Author]</w:t>
          </w:r>
        </w:p>
      </w:docPartBody>
    </w:docPart>
    <w:docPart>
      <w:docPartPr>
        <w:name w:val="9FFF07736B574D7FA43CEDD2B55FA2F4"/>
        <w:category>
          <w:name w:val="General"/>
          <w:gallery w:val="placeholder"/>
        </w:category>
        <w:types>
          <w:type w:val="bbPlcHdr"/>
        </w:types>
        <w:behaviors>
          <w:behavior w:val="content"/>
        </w:behaviors>
        <w:guid w:val="{54A83C7B-A965-413F-B1D2-5741565B3241}"/>
      </w:docPartPr>
      <w:docPartBody>
        <w:p w:rsidR="00B0563E" w:rsidRDefault="00B0563E">
          <w:pPr>
            <w:pStyle w:val="9FFF07736B574D7FA43CEDD2B55FA2F4"/>
          </w:pPr>
          <w:r w:rsidRPr="00CB7DF6">
            <w:rPr>
              <w:rStyle w:val="PlaceholderText"/>
            </w:rPr>
            <w:t>[Title]</w:t>
          </w:r>
        </w:p>
      </w:docPartBody>
    </w:docPart>
    <w:docPart>
      <w:docPartPr>
        <w:name w:val="AF580DBA80BA45B08938EF1795DB9549"/>
        <w:category>
          <w:name w:val="General"/>
          <w:gallery w:val="placeholder"/>
        </w:category>
        <w:types>
          <w:type w:val="bbPlcHdr"/>
        </w:types>
        <w:behaviors>
          <w:behavior w:val="content"/>
        </w:behaviors>
        <w:guid w:val="{EC4B9FF2-7B87-4912-AF71-F6F4280BF0E8}"/>
      </w:docPartPr>
      <w:docPartBody>
        <w:p w:rsidR="00B0563E" w:rsidRDefault="00B0563E">
          <w:pPr>
            <w:pStyle w:val="AF580DBA80BA45B08938EF1795DB9549"/>
          </w:pPr>
          <w:r w:rsidRPr="00CB7DF6">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63E"/>
    <w:rsid w:val="00B0563E"/>
    <w:rsid w:val="00D62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68AD58E96BCC4D46848EBB57D3D5E4CD">
    <w:name w:val="68AD58E96BCC4D46848EBB57D3D5E4CD"/>
  </w:style>
  <w:style w:type="paragraph" w:customStyle="1" w:styleId="947D5D46F42B46D2BC44F8A8F50D21E4">
    <w:name w:val="947D5D46F42B46D2BC44F8A8F50D21E4"/>
  </w:style>
  <w:style w:type="paragraph" w:customStyle="1" w:styleId="9FFF07736B574D7FA43CEDD2B55FA2F4">
    <w:name w:val="9FFF07736B574D7FA43CEDD2B55FA2F4"/>
  </w:style>
  <w:style w:type="paragraph" w:customStyle="1" w:styleId="AF580DBA80BA45B08938EF1795DB9549">
    <w:name w:val="AF580DBA80BA45B08938EF1795DB95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86623-6AE2-4623-9200-DCB99109F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Policy Template</Template>
  <TotalTime>10</TotalTime>
  <Pages>7</Pages>
  <Words>1274</Words>
  <Characters>7266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Careers Policy</dc:title>
  <dc:subject/>
  <dc:creator>Lee Dainty</dc:creator>
  <cp:keywords/>
  <dc:description/>
  <cp:lastModifiedBy>Head</cp:lastModifiedBy>
  <cp:revision>1</cp:revision>
  <dcterms:created xsi:type="dcterms:W3CDTF">2025-05-19T13:50:00Z</dcterms:created>
  <dcterms:modified xsi:type="dcterms:W3CDTF">2025-05-19T14:01:00Z</dcterms:modified>
</cp:coreProperties>
</file>